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9D838" w14:textId="77777777" w:rsidR="00AA7295" w:rsidRPr="00B47A8E" w:rsidRDefault="00AA7295" w:rsidP="00AA7295">
      <w:pPr>
        <w:spacing w:line="520" w:lineRule="atLeast"/>
        <w:ind w:firstLineChars="900" w:firstLine="1890"/>
        <w:rPr>
          <w:b/>
          <w:bCs/>
          <w:color w:val="000000"/>
          <w:sz w:val="36"/>
          <w:szCs w:val="36"/>
        </w:rPr>
      </w:pPr>
      <w:r w:rsidRPr="00B47A8E">
        <w:rPr>
          <w:rFonts w:hint="eastAsia"/>
          <w:noProof/>
        </w:rPr>
        <w:drawing>
          <wp:inline distT="0" distB="0" distL="0" distR="0" wp14:anchorId="54865690" wp14:editId="40B3B96A">
            <wp:extent cx="2844800" cy="1659255"/>
            <wp:effectExtent l="0" t="0" r="0" b="0"/>
            <wp:docPr id="1" name="图片 1" descr="YUTONG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YUTONG竖"/>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4800" cy="1659255"/>
                    </a:xfrm>
                    <a:prstGeom prst="rect">
                      <a:avLst/>
                    </a:prstGeom>
                    <a:noFill/>
                    <a:ln>
                      <a:noFill/>
                    </a:ln>
                  </pic:spPr>
                </pic:pic>
              </a:graphicData>
            </a:graphic>
          </wp:inline>
        </w:drawing>
      </w:r>
    </w:p>
    <w:p w14:paraId="76A8C34B" w14:textId="77777777" w:rsidR="00AA7295" w:rsidRPr="00B47A8E" w:rsidRDefault="00AA7295" w:rsidP="00AA7295">
      <w:pPr>
        <w:spacing w:line="520" w:lineRule="atLeast"/>
        <w:rPr>
          <w:b/>
          <w:bCs/>
          <w:color w:val="000000"/>
          <w:sz w:val="36"/>
          <w:szCs w:val="36"/>
        </w:rPr>
      </w:pPr>
    </w:p>
    <w:p w14:paraId="4359041D" w14:textId="77777777" w:rsidR="00AA7295" w:rsidRPr="00B47A8E" w:rsidRDefault="00AA7295" w:rsidP="00AA7295">
      <w:pPr>
        <w:spacing w:line="520" w:lineRule="atLeast"/>
        <w:rPr>
          <w:b/>
          <w:bCs/>
          <w:color w:val="000000"/>
          <w:sz w:val="36"/>
          <w:szCs w:val="36"/>
        </w:rPr>
      </w:pPr>
    </w:p>
    <w:p w14:paraId="48FFADB8" w14:textId="77777777" w:rsidR="00AA7295" w:rsidRPr="00B47A8E" w:rsidRDefault="00AA7295" w:rsidP="00AA7295">
      <w:pPr>
        <w:spacing w:line="520" w:lineRule="atLeast"/>
        <w:rPr>
          <w:b/>
          <w:bCs/>
          <w:color w:val="000000"/>
          <w:sz w:val="36"/>
          <w:szCs w:val="36"/>
        </w:rPr>
      </w:pPr>
    </w:p>
    <w:p w14:paraId="13B835E0" w14:textId="77777777" w:rsidR="00AA7295" w:rsidRPr="00B47A8E" w:rsidRDefault="00AA7295" w:rsidP="00AA7295">
      <w:pPr>
        <w:spacing w:line="520" w:lineRule="atLeast"/>
        <w:jc w:val="center"/>
        <w:rPr>
          <w:b/>
          <w:bCs/>
          <w:color w:val="000000"/>
          <w:sz w:val="48"/>
          <w:szCs w:val="48"/>
        </w:rPr>
      </w:pPr>
      <w:r>
        <w:rPr>
          <w:b/>
          <w:bCs/>
          <w:color w:val="000000"/>
          <w:sz w:val="48"/>
          <w:szCs w:val="48"/>
        </w:rPr>
        <w:t>Media K</w:t>
      </w:r>
      <w:r>
        <w:rPr>
          <w:rFonts w:hint="eastAsia"/>
          <w:b/>
          <w:bCs/>
          <w:color w:val="000000"/>
          <w:sz w:val="48"/>
          <w:szCs w:val="48"/>
        </w:rPr>
        <w:t>it</w:t>
      </w:r>
    </w:p>
    <w:p w14:paraId="1CF79789" w14:textId="77777777" w:rsidR="00AA7295" w:rsidRDefault="00AA7295" w:rsidP="00AA7295">
      <w:pPr>
        <w:spacing w:line="520" w:lineRule="atLeast"/>
        <w:jc w:val="center"/>
        <w:rPr>
          <w:b/>
          <w:bCs/>
          <w:color w:val="000000"/>
          <w:sz w:val="48"/>
          <w:szCs w:val="48"/>
        </w:rPr>
      </w:pPr>
      <w:r w:rsidRPr="00B47A8E">
        <w:rPr>
          <w:b/>
          <w:bCs/>
          <w:color w:val="000000"/>
          <w:sz w:val="48"/>
          <w:szCs w:val="48"/>
        </w:rPr>
        <w:t xml:space="preserve">For the Busworld </w:t>
      </w:r>
      <w:r>
        <w:rPr>
          <w:b/>
          <w:bCs/>
          <w:color w:val="000000"/>
          <w:sz w:val="48"/>
          <w:szCs w:val="48"/>
        </w:rPr>
        <w:t xml:space="preserve">Europe </w:t>
      </w:r>
      <w:r w:rsidRPr="00B47A8E">
        <w:rPr>
          <w:b/>
          <w:bCs/>
          <w:color w:val="000000"/>
          <w:sz w:val="48"/>
          <w:szCs w:val="48"/>
        </w:rPr>
        <w:t>2025</w:t>
      </w:r>
    </w:p>
    <w:p w14:paraId="617D2F58" w14:textId="77777777" w:rsidR="00AA7295" w:rsidRDefault="00AA7295" w:rsidP="00AA7295">
      <w:pPr>
        <w:spacing w:line="520" w:lineRule="atLeast"/>
        <w:jc w:val="center"/>
        <w:rPr>
          <w:b/>
          <w:bCs/>
          <w:color w:val="000000"/>
          <w:sz w:val="48"/>
          <w:szCs w:val="48"/>
        </w:rPr>
      </w:pPr>
    </w:p>
    <w:p w14:paraId="5C9D18B6" w14:textId="7F579581" w:rsidR="00AA7295" w:rsidRPr="0007103E" w:rsidRDefault="00AA7295" w:rsidP="0007103E">
      <w:pPr>
        <w:spacing w:line="520" w:lineRule="atLeast"/>
        <w:jc w:val="center"/>
        <w:rPr>
          <w:b/>
          <w:bCs/>
          <w:color w:val="000000"/>
          <w:sz w:val="48"/>
          <w:szCs w:val="48"/>
        </w:rPr>
      </w:pPr>
      <w:r>
        <w:rPr>
          <w:b/>
          <w:bCs/>
          <w:color w:val="000000"/>
          <w:sz w:val="48"/>
          <w:szCs w:val="48"/>
        </w:rPr>
        <w:t xml:space="preserve">Yutong </w:t>
      </w:r>
      <w:r w:rsidR="0007103E" w:rsidRPr="0007103E">
        <w:rPr>
          <w:b/>
          <w:bCs/>
          <w:color w:val="000000"/>
          <w:sz w:val="48"/>
          <w:szCs w:val="48"/>
        </w:rPr>
        <w:t>Technologies</w:t>
      </w:r>
    </w:p>
    <w:p w14:paraId="11C9D6C3" w14:textId="77777777" w:rsidR="00AA7295" w:rsidRDefault="00AA7295" w:rsidP="00AA7295">
      <w:pPr>
        <w:spacing w:line="520" w:lineRule="atLeast"/>
        <w:rPr>
          <w:b/>
          <w:bCs/>
          <w:color w:val="000000"/>
          <w:sz w:val="36"/>
          <w:szCs w:val="36"/>
        </w:rPr>
      </w:pPr>
    </w:p>
    <w:p w14:paraId="0740A5C0" w14:textId="77777777" w:rsidR="00AA7295" w:rsidRDefault="00AA7295" w:rsidP="00AA7295">
      <w:pPr>
        <w:spacing w:line="520" w:lineRule="atLeast"/>
        <w:rPr>
          <w:b/>
          <w:bCs/>
          <w:color w:val="000000"/>
          <w:sz w:val="36"/>
          <w:szCs w:val="36"/>
        </w:rPr>
      </w:pPr>
    </w:p>
    <w:p w14:paraId="56235EFC" w14:textId="77777777" w:rsidR="00AA7295" w:rsidRDefault="00AA7295" w:rsidP="00AA7295">
      <w:pPr>
        <w:spacing w:line="520" w:lineRule="atLeast"/>
        <w:rPr>
          <w:b/>
          <w:bCs/>
          <w:color w:val="000000"/>
          <w:sz w:val="36"/>
          <w:szCs w:val="36"/>
        </w:rPr>
      </w:pPr>
    </w:p>
    <w:p w14:paraId="25FFD825" w14:textId="77777777" w:rsidR="00AA7295" w:rsidRDefault="00AA7295" w:rsidP="00AA7295">
      <w:pPr>
        <w:spacing w:line="520" w:lineRule="atLeast"/>
        <w:rPr>
          <w:b/>
          <w:bCs/>
          <w:color w:val="000000"/>
          <w:sz w:val="36"/>
          <w:szCs w:val="36"/>
        </w:rPr>
      </w:pPr>
    </w:p>
    <w:p w14:paraId="6313BAD0" w14:textId="77777777" w:rsidR="00AA7295" w:rsidRPr="00B47A8E" w:rsidRDefault="00AA7295" w:rsidP="00AA7295">
      <w:pPr>
        <w:spacing w:line="520" w:lineRule="atLeast"/>
        <w:rPr>
          <w:b/>
          <w:bCs/>
          <w:color w:val="000000"/>
          <w:sz w:val="36"/>
          <w:szCs w:val="36"/>
        </w:rPr>
      </w:pPr>
    </w:p>
    <w:p w14:paraId="06F2A052" w14:textId="77777777" w:rsidR="00AA7295" w:rsidRPr="00B47A8E" w:rsidRDefault="00AA7295" w:rsidP="00AA7295">
      <w:pPr>
        <w:spacing w:line="520" w:lineRule="atLeast"/>
        <w:jc w:val="center"/>
        <w:rPr>
          <w:bCs/>
          <w:color w:val="000000"/>
          <w:sz w:val="28"/>
          <w:szCs w:val="36"/>
        </w:rPr>
      </w:pPr>
      <w:r w:rsidRPr="00B47A8E">
        <w:rPr>
          <w:bCs/>
          <w:color w:val="000000"/>
          <w:sz w:val="28"/>
          <w:szCs w:val="36"/>
        </w:rPr>
        <w:t>Yutong Bus Co., Ltd.</w:t>
      </w:r>
    </w:p>
    <w:p w14:paraId="24FD2CB4" w14:textId="77777777" w:rsidR="00AA7295" w:rsidRPr="00B47A8E" w:rsidRDefault="00AA7295" w:rsidP="00AA7295">
      <w:pPr>
        <w:spacing w:line="520" w:lineRule="atLeast"/>
        <w:jc w:val="center"/>
        <w:rPr>
          <w:bCs/>
          <w:color w:val="000000"/>
          <w:sz w:val="28"/>
          <w:szCs w:val="36"/>
        </w:rPr>
      </w:pPr>
      <w:r w:rsidRPr="00B47A8E">
        <w:rPr>
          <w:bCs/>
          <w:color w:val="000000"/>
          <w:sz w:val="28"/>
          <w:szCs w:val="36"/>
        </w:rPr>
        <w:t>October, 2025</w:t>
      </w:r>
    </w:p>
    <w:p w14:paraId="1FA8B0BC" w14:textId="77777777" w:rsidR="00AA7295" w:rsidRDefault="00AA7295" w:rsidP="00AA7295">
      <w:pPr>
        <w:widowControl/>
        <w:jc w:val="left"/>
        <w:rPr>
          <w:b/>
          <w:bCs/>
          <w:color w:val="000000"/>
          <w:sz w:val="36"/>
          <w:szCs w:val="36"/>
        </w:rPr>
      </w:pPr>
      <w:r>
        <w:rPr>
          <w:b/>
          <w:bCs/>
          <w:color w:val="000000"/>
          <w:sz w:val="36"/>
          <w:szCs w:val="36"/>
        </w:rPr>
        <w:br w:type="page"/>
      </w:r>
    </w:p>
    <w:p w14:paraId="2590F0BE" w14:textId="77777777" w:rsidR="001E28A4" w:rsidRDefault="001E28A4" w:rsidP="001E28A4">
      <w:pPr>
        <w:rPr>
          <w:b/>
          <w:bCs/>
          <w:color w:val="000000"/>
          <w:sz w:val="36"/>
          <w:szCs w:val="36"/>
        </w:rPr>
      </w:pPr>
      <w:r>
        <w:rPr>
          <w:b/>
          <w:bCs/>
          <w:color w:val="000000"/>
          <w:sz w:val="36"/>
          <w:szCs w:val="36"/>
        </w:rPr>
        <w:lastRenderedPageBreak/>
        <w:t>Yutong Technologies</w:t>
      </w:r>
    </w:p>
    <w:p w14:paraId="447077B3" w14:textId="7789FC86" w:rsidR="001E28A4" w:rsidRDefault="001E28A4" w:rsidP="001E28A4">
      <w:pPr>
        <w:rPr>
          <w:b/>
          <w:color w:val="000000" w:themeColor="text1"/>
          <w:sz w:val="24"/>
        </w:rPr>
      </w:pPr>
      <w:r>
        <w:rPr>
          <w:rFonts w:eastAsia="Times New Roman"/>
          <w:b/>
          <w:bCs/>
          <w:color w:val="000000"/>
          <w:sz w:val="24"/>
        </w:rPr>
        <w:t>I. YUTONG EV Long-life Tech</w:t>
      </w:r>
    </w:p>
    <w:p w14:paraId="29ACDD3A" w14:textId="46D98EDD" w:rsidR="001E28A4" w:rsidRDefault="001E28A4" w:rsidP="00D56B90">
      <w:pPr>
        <w:spacing w:line="420" w:lineRule="exact"/>
        <w:rPr>
          <w:sz w:val="24"/>
        </w:rPr>
      </w:pPr>
      <w:r>
        <w:rPr>
          <w:rFonts w:eastAsia="Times New Roman"/>
          <w:sz w:val="24"/>
        </w:rPr>
        <w:t>The “YUTONG EV Long-life Tech” is an innovati</w:t>
      </w:r>
      <w:r w:rsidR="00CD2590">
        <w:rPr>
          <w:rFonts w:eastAsia="Times New Roman"/>
          <w:sz w:val="24"/>
        </w:rPr>
        <w:t>ve techn</w:t>
      </w:r>
      <w:r w:rsidR="00CD2590" w:rsidRPr="00CD2590">
        <w:rPr>
          <w:rFonts w:eastAsia="Times New Roman"/>
          <w:sz w:val="24"/>
        </w:rPr>
        <w:t>olog</w:t>
      </w:r>
      <w:r w:rsidR="006D1464">
        <w:rPr>
          <w:rFonts w:eastAsiaTheme="minorEastAsia" w:hint="eastAsia"/>
          <w:sz w:val="24"/>
        </w:rPr>
        <w:t>y</w:t>
      </w:r>
      <w:r w:rsidRPr="00CD2590">
        <w:rPr>
          <w:rFonts w:eastAsia="Times New Roman"/>
          <w:sz w:val="24"/>
        </w:rPr>
        <w:t xml:space="preserve"> </w:t>
      </w:r>
      <w:r>
        <w:rPr>
          <w:rFonts w:eastAsia="Times New Roman"/>
          <w:sz w:val="24"/>
        </w:rPr>
        <w:t>launched by Yutong to address customer pain points</w:t>
      </w:r>
      <w:r w:rsidRPr="006D1464">
        <w:rPr>
          <w:rFonts w:eastAsia="Times New Roman"/>
          <w:sz w:val="24"/>
        </w:rPr>
        <w:t xml:space="preserve">. Yutong </w:t>
      </w:r>
      <w:r w:rsidR="006D1464" w:rsidRPr="006D1464">
        <w:rPr>
          <w:rFonts w:eastAsia="Times New Roman"/>
          <w:sz w:val="24"/>
        </w:rPr>
        <w:t>has pionee</w:t>
      </w:r>
      <w:r w:rsidR="006D1464" w:rsidRPr="006D1464">
        <w:rPr>
          <w:rFonts w:eastAsiaTheme="minorEastAsia"/>
          <w:sz w:val="24"/>
        </w:rPr>
        <w:t>red</w:t>
      </w:r>
      <w:r w:rsidR="006D1464" w:rsidRPr="006D1464">
        <w:rPr>
          <w:rFonts w:eastAsia="Times New Roman"/>
          <w:sz w:val="24"/>
        </w:rPr>
        <w:t xml:space="preserve"> the using </w:t>
      </w:r>
      <w:r w:rsidR="006D1464" w:rsidRPr="006D1464">
        <w:rPr>
          <w:rFonts w:eastAsiaTheme="minorEastAsia"/>
          <w:sz w:val="24"/>
        </w:rPr>
        <w:t>of</w:t>
      </w:r>
      <w:r w:rsidRPr="006D1464">
        <w:rPr>
          <w:rFonts w:eastAsia="Times New Roman"/>
          <w:sz w:val="24"/>
        </w:rPr>
        <w:t xml:space="preserve"> </w:t>
      </w:r>
      <w:r w:rsidR="006D1464">
        <w:rPr>
          <w:rFonts w:eastAsia="Times New Roman"/>
          <w:sz w:val="24"/>
        </w:rPr>
        <w:t xml:space="preserve">traction batteries </w:t>
      </w:r>
      <w:r w:rsidR="006D1464" w:rsidRPr="006D1464">
        <w:rPr>
          <w:rFonts w:eastAsia="Times New Roman"/>
          <w:sz w:val="24"/>
        </w:rPr>
        <w:t xml:space="preserve">with </w:t>
      </w:r>
      <w:r w:rsidR="006D1464" w:rsidRPr="006D1464">
        <w:rPr>
          <w:rFonts w:eastAsiaTheme="minorEastAsia"/>
          <w:sz w:val="24"/>
        </w:rPr>
        <w:t>long</w:t>
      </w:r>
      <w:r w:rsidR="006D1464">
        <w:rPr>
          <w:rFonts w:eastAsiaTheme="minorEastAsia" w:hint="eastAsia"/>
          <w:sz w:val="24"/>
        </w:rPr>
        <w:t>er</w:t>
      </w:r>
      <w:r w:rsidR="006D1464" w:rsidRPr="006D1464">
        <w:rPr>
          <w:rFonts w:eastAsia="Times New Roman"/>
          <w:sz w:val="24"/>
        </w:rPr>
        <w:t xml:space="preserve"> </w:t>
      </w:r>
      <w:r w:rsidR="006D1464" w:rsidRPr="006D1464">
        <w:rPr>
          <w:rFonts w:eastAsiaTheme="minorEastAsia"/>
          <w:sz w:val="24"/>
        </w:rPr>
        <w:t>life</w:t>
      </w:r>
      <w:r w:rsidR="006D1464" w:rsidRPr="006D1464">
        <w:rPr>
          <w:rFonts w:eastAsia="Times New Roman"/>
          <w:sz w:val="24"/>
        </w:rPr>
        <w:t>c</w:t>
      </w:r>
      <w:r w:rsidR="006D1464" w:rsidRPr="006D1464">
        <w:rPr>
          <w:rFonts w:eastAsiaTheme="minorEastAsia"/>
          <w:sz w:val="24"/>
        </w:rPr>
        <w:t>ycl</w:t>
      </w:r>
      <w:r w:rsidR="006D1464" w:rsidRPr="006D1464">
        <w:rPr>
          <w:rFonts w:eastAsia="Times New Roman"/>
          <w:sz w:val="24"/>
        </w:rPr>
        <w:t>e</w:t>
      </w:r>
      <w:r w:rsidR="006D1464">
        <w:rPr>
          <w:rFonts w:eastAsia="Times New Roman"/>
          <w:sz w:val="24"/>
        </w:rPr>
        <w:t xml:space="preserve"> </w:t>
      </w:r>
      <w:r>
        <w:rPr>
          <w:rFonts w:eastAsia="Times New Roman"/>
          <w:sz w:val="24"/>
        </w:rPr>
        <w:t xml:space="preserve">and more efficient hairpin motors, </w:t>
      </w:r>
      <w:r w:rsidRPr="00CD2590">
        <w:rPr>
          <w:rFonts w:eastAsia="Times New Roman"/>
          <w:sz w:val="24"/>
        </w:rPr>
        <w:t xml:space="preserve">as well as </w:t>
      </w:r>
      <w:r w:rsidR="00CD2590" w:rsidRPr="00CD2590">
        <w:rPr>
          <w:rFonts w:eastAsia="Times New Roman"/>
          <w:sz w:val="24"/>
        </w:rPr>
        <w:t>7-</w:t>
      </w:r>
      <w:r w:rsidR="00CD2590" w:rsidRPr="00CD2590">
        <w:rPr>
          <w:rFonts w:eastAsiaTheme="minorEastAsia"/>
          <w:sz w:val="24"/>
        </w:rPr>
        <w:t>in</w:t>
      </w:r>
      <w:r w:rsidR="00CD2590" w:rsidRPr="00CD2590">
        <w:rPr>
          <w:rFonts w:eastAsia="Times New Roman"/>
          <w:sz w:val="24"/>
        </w:rPr>
        <w:t xml:space="preserve">-1 </w:t>
      </w:r>
      <w:r w:rsidRPr="00CD2590">
        <w:rPr>
          <w:rFonts w:eastAsia="Times New Roman"/>
          <w:sz w:val="24"/>
        </w:rPr>
        <w:t>silicon</w:t>
      </w:r>
      <w:r>
        <w:rPr>
          <w:rFonts w:eastAsia="Times New Roman"/>
          <w:sz w:val="24"/>
        </w:rPr>
        <w:t xml:space="preserve"> carbide controller. The battery is designed fo</w:t>
      </w:r>
      <w:r w:rsidR="00CD2590">
        <w:rPr>
          <w:rFonts w:eastAsia="Times New Roman"/>
          <w:sz w:val="24"/>
        </w:rPr>
        <w:t>r a 15-year/</w:t>
      </w:r>
      <w:r>
        <w:rPr>
          <w:rFonts w:eastAsia="Times New Roman"/>
          <w:sz w:val="24"/>
        </w:rPr>
        <w:t>1.5 million-kilometer lifespan. The high integration efficiency and lightweight structure significantly enhance battery life and performance, improving structural strength and delaying battery degradation from multiple dimensions. The low-resistance and hairpin winding technology greatly improve motor efficiency and reliability. The integrated and lightweight controller not only significantly increases space utilization and reduces failure rates, but also greatly enhances safety and efficiency.</w:t>
      </w:r>
    </w:p>
    <w:p w14:paraId="69BC6D6A" w14:textId="77777777" w:rsidR="006D10ED" w:rsidRDefault="006D10ED" w:rsidP="006D10ED">
      <w:pPr>
        <w:spacing w:line="360" w:lineRule="auto"/>
        <w:rPr>
          <w:sz w:val="24"/>
        </w:rPr>
      </w:pPr>
    </w:p>
    <w:p w14:paraId="67AFD3AF" w14:textId="07EEA855" w:rsidR="001E28A4" w:rsidRDefault="001E28A4" w:rsidP="006D10ED">
      <w:pPr>
        <w:spacing w:line="360" w:lineRule="auto"/>
        <w:rPr>
          <w:sz w:val="24"/>
        </w:rPr>
      </w:pPr>
      <w:r>
        <w:rPr>
          <w:rFonts w:eastAsia="Times New Roman"/>
          <w:sz w:val="24"/>
        </w:rPr>
        <w:t>1. Long-life Traction Battery</w:t>
      </w:r>
    </w:p>
    <w:p w14:paraId="5F58C3B4" w14:textId="20F1EFBD" w:rsidR="001E28A4" w:rsidRDefault="001E28A4" w:rsidP="00B317AB">
      <w:pPr>
        <w:pStyle w:val="ab"/>
        <w:widowControl w:val="0"/>
        <w:spacing w:line="360" w:lineRule="auto"/>
        <w:ind w:firstLineChars="0" w:firstLine="0"/>
        <w:rPr>
          <w:rFonts w:ascii="宋体" w:eastAsia="宋体" w:hAnsi="宋体" w:cs="Segoe UI"/>
          <w:color w:val="0F1115"/>
          <w:sz w:val="24"/>
          <w:szCs w:val="24"/>
          <w:shd w:val="clear" w:color="auto" w:fill="FFFFFF"/>
        </w:rPr>
      </w:pPr>
      <w:r>
        <w:rPr>
          <w:rFonts w:ascii="Times New Roman" w:eastAsia="Times New Roman" w:hAnsi="Times New Roman" w:cs="Times New Roman"/>
          <w:color w:val="0F1115"/>
          <w:sz w:val="24"/>
          <w:szCs w:val="24"/>
          <w:shd w:val="clear" w:color="auto" w:fill="FFFFFF"/>
        </w:rPr>
        <w:t xml:space="preserve">Slow battery degradation: By adopting technologies such as the flat distribution of positive electrode particles and low-lithium-consumption graphite, the battery’s degradation is delayed, achieving a cycle life of over ten thousand times. </w:t>
      </w:r>
    </w:p>
    <w:p w14:paraId="4EE850AB" w14:textId="77777777" w:rsidR="00E337ED" w:rsidRDefault="00E337ED" w:rsidP="00E337ED">
      <w:pPr>
        <w:pStyle w:val="ab"/>
        <w:widowControl w:val="0"/>
        <w:spacing w:line="360" w:lineRule="auto"/>
        <w:ind w:firstLineChars="0" w:firstLine="0"/>
        <w:rPr>
          <w:rFonts w:ascii="宋体" w:eastAsia="宋体" w:hAnsi="宋体" w:cs="Arial"/>
          <w:color w:val="000000"/>
          <w:sz w:val="24"/>
          <w:szCs w:val="24"/>
          <w:shd w:val="clear" w:color="auto" w:fill="FFFFFF"/>
        </w:rPr>
      </w:pPr>
    </w:p>
    <w:p w14:paraId="6B58B624" w14:textId="051D44E2" w:rsidR="001E28A4" w:rsidRDefault="001E28A4" w:rsidP="00E337ED">
      <w:pPr>
        <w:pStyle w:val="ab"/>
        <w:widowControl w:val="0"/>
        <w:spacing w:line="360" w:lineRule="auto"/>
        <w:ind w:firstLineChars="0" w:firstLine="0"/>
        <w:rPr>
          <w:rFonts w:ascii="宋体" w:eastAsia="宋体" w:hAnsi="宋体" w:cs="Arial"/>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Corrosion and aging resistance: Durable coating technology is applied to solve the problem of extreme corrosion, ensuring the battery’s outstanding corrosion resistance ove</w:t>
      </w:r>
      <w:r w:rsidR="00C13363">
        <w:rPr>
          <w:rFonts w:ascii="Times New Roman" w:eastAsia="Times New Roman" w:hAnsi="Times New Roman" w:cs="Times New Roman"/>
          <w:color w:val="000000"/>
          <w:sz w:val="24"/>
          <w:szCs w:val="24"/>
          <w:shd w:val="clear" w:color="auto" w:fill="FFFFFF"/>
        </w:rPr>
        <w:t xml:space="preserve">r its entire 15-year lifespan. </w:t>
      </w:r>
      <w:r>
        <w:rPr>
          <w:rFonts w:ascii="Times New Roman" w:eastAsia="Times New Roman" w:hAnsi="Times New Roman" w:cs="Times New Roman"/>
          <w:color w:val="000000"/>
          <w:sz w:val="24"/>
          <w:szCs w:val="24"/>
        </w:rPr>
        <w:t>Under various harsh conditions, the coating demonstrates strong anti-corrosion capabilities: In high-salt conditions, after 4 weeks of de-icing salt corrosion testing, the coating shows no rust, bubbles, or other defects, fully ensuring the battery’s corrosion resistance in regions like Northern Europe where de-icing salts are heavily used in winter; in high-temperature and high-humidity conditions, after 10 weeks of high-temperature and high-humidity cyclic salt spray testing, the battery achieves corrosion resistance across different conditions throughout its lifecycle.</w:t>
      </w:r>
    </w:p>
    <w:p w14:paraId="1A4E26E5" w14:textId="77777777" w:rsidR="00EB1C5D" w:rsidRDefault="00EB1C5D" w:rsidP="00EB1C5D">
      <w:pPr>
        <w:pStyle w:val="ab"/>
        <w:widowControl w:val="0"/>
        <w:spacing w:line="360" w:lineRule="auto"/>
        <w:ind w:firstLineChars="0" w:firstLine="0"/>
        <w:rPr>
          <w:rFonts w:ascii="宋体" w:eastAsia="宋体" w:hAnsi="宋体"/>
          <w:color w:val="000000"/>
          <w:sz w:val="24"/>
          <w:szCs w:val="24"/>
        </w:rPr>
      </w:pPr>
    </w:p>
    <w:p w14:paraId="4550768B" w14:textId="30647E4D" w:rsidR="001E28A4" w:rsidRDefault="001E28A4" w:rsidP="00EB1C5D">
      <w:pPr>
        <w:pStyle w:val="ab"/>
        <w:widowControl w:val="0"/>
        <w:spacing w:line="360" w:lineRule="auto"/>
        <w:ind w:firstLineChars="0" w:firstLine="0"/>
        <w:rPr>
          <w:rFonts w:ascii="宋体" w:eastAsia="宋体" w:hAnsi="宋体" w:cs="Times New Roman"/>
          <w:color w:val="000000"/>
          <w:sz w:val="24"/>
          <w:szCs w:val="24"/>
        </w:rPr>
      </w:pPr>
      <w:r>
        <w:rPr>
          <w:rFonts w:ascii="Times New Roman" w:eastAsia="Times New Roman" w:hAnsi="Times New Roman" w:cs="Times New Roman"/>
          <w:color w:val="000000"/>
          <w:sz w:val="24"/>
          <w:szCs w:val="24"/>
        </w:rPr>
        <w:t xml:space="preserve">High Protection: Yutong’s long-life batteries are designed with multiple waterproof structures, allowing them to remain undamaged after being immersed in 1 meter of </w:t>
      </w:r>
      <w:r>
        <w:rPr>
          <w:rFonts w:ascii="Times New Roman" w:eastAsia="Times New Roman" w:hAnsi="Times New Roman" w:cs="Times New Roman"/>
          <w:color w:val="000000"/>
          <w:sz w:val="24"/>
          <w:szCs w:val="24"/>
        </w:rPr>
        <w:lastRenderedPageBreak/>
        <w:t xml:space="preserve">water for 48 hours. Unlike </w:t>
      </w:r>
      <w:r w:rsidR="00C13363">
        <w:rPr>
          <w:rFonts w:ascii="Times New Roman" w:eastAsia="Times New Roman" w:hAnsi="Times New Roman" w:cs="Times New Roman"/>
          <w:color w:val="000000"/>
          <w:sz w:val="24"/>
          <w:szCs w:val="24"/>
        </w:rPr>
        <w:t>Chinese N</w:t>
      </w:r>
      <w:r>
        <w:rPr>
          <w:rFonts w:ascii="Times New Roman" w:eastAsia="Times New Roman" w:hAnsi="Times New Roman" w:cs="Times New Roman"/>
          <w:color w:val="000000"/>
          <w:sz w:val="24"/>
          <w:szCs w:val="24"/>
        </w:rPr>
        <w:t xml:space="preserve">ational </w:t>
      </w:r>
      <w:r w:rsidR="00C13363">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tandard, which only conducts a standalone water immersion test, Yutong takes into account the actual working conditions of the vehicle throughout its entire life cycle. The batteries undergo continuous water immersion tests on the basis of combined tests with three factors: temperature cycling, high humidity, and vibration. This ensures that the batteries can withstand 1 meter of water for two days and two nights over their entire 15-year life cycle, significantly reducing the economic losses to the vehicle caused by floods. </w:t>
      </w:r>
    </w:p>
    <w:p w14:paraId="59AB72A5" w14:textId="77777777" w:rsidR="004C42F0" w:rsidRDefault="004C42F0" w:rsidP="004C42F0">
      <w:pPr>
        <w:pStyle w:val="ab"/>
        <w:widowControl w:val="0"/>
        <w:spacing w:line="360" w:lineRule="auto"/>
        <w:ind w:firstLineChars="0" w:firstLine="0"/>
        <w:rPr>
          <w:rFonts w:ascii="宋体" w:eastAsia="宋体" w:hAnsi="宋体" w:cs="Segoe UI"/>
          <w:color w:val="000000" w:themeColor="text1"/>
          <w:sz w:val="24"/>
          <w:szCs w:val="24"/>
          <w:shd w:val="clear" w:color="auto" w:fill="FFFFFF"/>
        </w:rPr>
      </w:pPr>
    </w:p>
    <w:p w14:paraId="3AE088E4" w14:textId="34B688D0" w:rsidR="001E28A4" w:rsidRDefault="001E28A4" w:rsidP="004C42F0">
      <w:pPr>
        <w:pStyle w:val="ab"/>
        <w:widowControl w:val="0"/>
        <w:spacing w:line="360" w:lineRule="auto"/>
        <w:ind w:firstLineChars="0" w:firstLine="0"/>
        <w:rPr>
          <w:rFonts w:ascii="宋体" w:eastAsia="宋体" w:hAnsi="宋体" w:cs="Segoe UI"/>
          <w:color w:val="000000" w:themeColor="text1"/>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High Specific Energy: While achieving long life, the battery energy density is increased to up to 175 Wh/kg, supporting the vehicle’s lightweight design, reducing overall energy consumption, and extending the driving range. </w:t>
      </w:r>
    </w:p>
    <w:p w14:paraId="27CBEDDA" w14:textId="77777777" w:rsidR="00296DD3" w:rsidRDefault="00296DD3" w:rsidP="00296DD3">
      <w:pPr>
        <w:spacing w:line="360" w:lineRule="auto"/>
        <w:rPr>
          <w:sz w:val="24"/>
        </w:rPr>
      </w:pPr>
    </w:p>
    <w:p w14:paraId="241E8510" w14:textId="0942CBF6" w:rsidR="00C02011" w:rsidRDefault="001E28A4" w:rsidP="00C02011">
      <w:pPr>
        <w:spacing w:line="360" w:lineRule="auto"/>
        <w:rPr>
          <w:rFonts w:hint="eastAsia"/>
          <w:sz w:val="24"/>
        </w:rPr>
      </w:pPr>
      <w:r>
        <w:rPr>
          <w:rFonts w:eastAsia="Times New Roman"/>
          <w:sz w:val="24"/>
        </w:rPr>
        <w:t>2. High Efficiency Flat Wire Motor</w:t>
      </w:r>
      <w:bookmarkStart w:id="0" w:name="_GoBack"/>
      <w:bookmarkEnd w:id="0"/>
    </w:p>
    <w:p w14:paraId="6941336D" w14:textId="74D4D5E4" w:rsidR="001E28A4" w:rsidRDefault="001E28A4" w:rsidP="00C02011">
      <w:pPr>
        <w:spacing w:line="360" w:lineRule="auto"/>
        <w:rPr>
          <w:sz w:val="24"/>
        </w:rPr>
      </w:pPr>
      <w:r>
        <w:rPr>
          <w:rFonts w:eastAsia="Times New Roman"/>
          <w:sz w:val="24"/>
        </w:rPr>
        <w:t xml:space="preserve">High Efficiency: Through the optimization of multi-layer hairpin winding design, loss separation and condition matching technology, and the use of 0.25 mm ultra-thin silicon steel laminations, the motor efficiency is further optimized with a maximum efficiency reaching 97.8%. </w:t>
      </w:r>
    </w:p>
    <w:p w14:paraId="784FCBE2" w14:textId="77777777" w:rsidR="008F1B89" w:rsidRDefault="008F1B89" w:rsidP="008F1B89">
      <w:pPr>
        <w:spacing w:line="360" w:lineRule="auto"/>
        <w:rPr>
          <w:sz w:val="24"/>
        </w:rPr>
      </w:pPr>
    </w:p>
    <w:p w14:paraId="055EBFF5" w14:textId="5116F207" w:rsidR="001E28A4" w:rsidRDefault="001E28A4" w:rsidP="008F1B89">
      <w:pPr>
        <w:spacing w:line="360" w:lineRule="auto"/>
        <w:rPr>
          <w:sz w:val="24"/>
        </w:rPr>
      </w:pPr>
      <w:r>
        <w:rPr>
          <w:rFonts w:eastAsia="Times New Roman"/>
          <w:sz w:val="24"/>
        </w:rPr>
        <w:t>Low Resistance: Overcoming the challenges of multi-layer hairpin winding design and manufacturing, Yutong has pioneered the launch of 8/10-layer hairpin winding motors in the bus industry. Compared to round wire windings, the pure copper slot fill rate has increased from 40% to over 60%, the winding end length has been shortened by 10 mm, the resistance has decreased by 20%, and the motor copper loss has been reduced, resulting in an efficiency improvement of 0.5% to 1%.</w:t>
      </w:r>
    </w:p>
    <w:p w14:paraId="648B411B" w14:textId="77777777" w:rsidR="00941438" w:rsidRDefault="00941438" w:rsidP="00941438">
      <w:pPr>
        <w:spacing w:line="360" w:lineRule="auto"/>
        <w:rPr>
          <w:sz w:val="24"/>
        </w:rPr>
      </w:pPr>
    </w:p>
    <w:p w14:paraId="1EF6C7F0" w14:textId="3E01C264" w:rsidR="001E28A4" w:rsidRDefault="001E28A4" w:rsidP="00941438">
      <w:pPr>
        <w:spacing w:line="360" w:lineRule="auto"/>
        <w:rPr>
          <w:sz w:val="24"/>
        </w:rPr>
      </w:pPr>
      <w:r>
        <w:rPr>
          <w:rFonts w:eastAsia="Times New Roman"/>
          <w:sz w:val="24"/>
        </w:rPr>
        <w:t>Durability: By m</w:t>
      </w:r>
      <w:r w:rsidR="006D1464">
        <w:rPr>
          <w:rFonts w:eastAsia="Times New Roman"/>
          <w:sz w:val="24"/>
        </w:rPr>
        <w:t>atching high coercive</w:t>
      </w:r>
      <w:r w:rsidR="006D1464" w:rsidRPr="006D1464">
        <w:rPr>
          <w:rFonts w:eastAsia="Times New Roman"/>
          <w:sz w:val="24"/>
        </w:rPr>
        <w:t xml:space="preserve"> magnetic </w:t>
      </w:r>
      <w:r w:rsidR="006D1464" w:rsidRPr="006D1464">
        <w:rPr>
          <w:rFonts w:eastAsiaTheme="minorEastAsia"/>
          <w:sz w:val="24"/>
        </w:rPr>
        <w:t>steel</w:t>
      </w:r>
      <w:r w:rsidR="006D1464">
        <w:rPr>
          <w:rFonts w:eastAsia="Times New Roman"/>
          <w:sz w:val="24"/>
        </w:rPr>
        <w:t xml:space="preserve"> </w:t>
      </w:r>
      <w:r>
        <w:rPr>
          <w:rFonts w:eastAsia="Times New Roman"/>
          <w:sz w:val="24"/>
        </w:rPr>
        <w:t>and optimizing the insulation coating of the magnet wire, a high-temperature-resistant insulation system has been developed. The motor’s temperature resistance capability has been increased by 30%, while delaying the electrothermal aging of the insulation system, exten</w:t>
      </w:r>
      <w:r w:rsidR="00FF0724">
        <w:rPr>
          <w:rFonts w:eastAsia="Times New Roman"/>
          <w:sz w:val="24"/>
        </w:rPr>
        <w:t xml:space="preserve">ding the motor </w:t>
      </w:r>
      <w:r w:rsidR="00FF0724">
        <w:rPr>
          <w:rFonts w:eastAsia="Times New Roman"/>
          <w:sz w:val="24"/>
        </w:rPr>
        <w:lastRenderedPageBreak/>
        <w:t>life to 20 years</w:t>
      </w:r>
      <w:r w:rsidR="00FF0724">
        <w:rPr>
          <w:rFonts w:asciiTheme="minorEastAsia" w:eastAsiaTheme="minorEastAsia" w:hAnsiTheme="minorEastAsia" w:hint="eastAsia"/>
          <w:sz w:val="24"/>
        </w:rPr>
        <w:t>/</w:t>
      </w:r>
      <w:r>
        <w:rPr>
          <w:rFonts w:eastAsia="Times New Roman"/>
          <w:sz w:val="24"/>
        </w:rPr>
        <w:t xml:space="preserve">2 million kilometers. </w:t>
      </w:r>
    </w:p>
    <w:p w14:paraId="7C6102EC" w14:textId="7ACB6076" w:rsidR="001E28A4" w:rsidRDefault="001E28A4" w:rsidP="00392598">
      <w:pPr>
        <w:spacing w:line="360" w:lineRule="auto"/>
        <w:rPr>
          <w:sz w:val="24"/>
        </w:rPr>
      </w:pPr>
      <w:r>
        <w:rPr>
          <w:rFonts w:eastAsia="Times New Roman"/>
          <w:sz w:val="24"/>
        </w:rPr>
        <w:t xml:space="preserve">High Protection: Through the optimization of static and dynamic sealing combinations, and the use of high-wear-resistant oil seals and high-protection-grade connectors, the motor can withstand immersion in 2 meters of water for 72 hours without water ingress, achieving the highest level of protection in the industry. </w:t>
      </w:r>
    </w:p>
    <w:p w14:paraId="06D950E1" w14:textId="77777777" w:rsidR="004B0ADE" w:rsidRDefault="004B0ADE" w:rsidP="004B0ADE">
      <w:pPr>
        <w:spacing w:line="360" w:lineRule="auto"/>
        <w:rPr>
          <w:sz w:val="24"/>
        </w:rPr>
      </w:pPr>
    </w:p>
    <w:p w14:paraId="30BA158A" w14:textId="721ABD33" w:rsidR="001E28A4" w:rsidRDefault="001E28A4" w:rsidP="004B0ADE">
      <w:pPr>
        <w:spacing w:line="360" w:lineRule="auto"/>
        <w:rPr>
          <w:sz w:val="24"/>
        </w:rPr>
      </w:pPr>
      <w:r>
        <w:rPr>
          <w:rFonts w:eastAsia="Times New Roman"/>
          <w:sz w:val="24"/>
        </w:rPr>
        <w:t xml:space="preserve">3. Seven-in-One Silicon Carbide Controller </w:t>
      </w:r>
    </w:p>
    <w:p w14:paraId="6DD92812" w14:textId="5BB8944B" w:rsidR="001E28A4" w:rsidRDefault="001E28A4" w:rsidP="004F18C1">
      <w:pPr>
        <w:pStyle w:val="a9"/>
        <w:spacing w:line="360" w:lineRule="auto"/>
        <w:jc w:val="left"/>
        <w:rPr>
          <w:rFonts w:ascii="宋体" w:hAnsi="宋体"/>
          <w:color w:val="000000"/>
        </w:rPr>
      </w:pPr>
      <w:r>
        <w:rPr>
          <w:rFonts w:eastAsia="Times New Roman"/>
          <w:color w:val="000000"/>
          <w:shd w:val="clear" w:color="auto" w:fill="FFFFFF"/>
        </w:rPr>
        <w:t xml:space="preserve">High Integration: The original multiple separate control units are integrated into one.  </w:t>
      </w:r>
      <w:r>
        <w:rPr>
          <w:rFonts w:eastAsia="Times New Roman"/>
          <w:color w:val="000000"/>
        </w:rPr>
        <w:t xml:space="preserve">The motor controller, steering motor controller, air compressor controller, electric accessory power distribution, vehicle DC/DC, DC charging circuit, and insulation detection functions are deeply integrated into </w:t>
      </w:r>
      <w:r w:rsidR="00FF0724">
        <w:rPr>
          <w:rFonts w:eastAsia="Times New Roman"/>
          <w:color w:val="000000"/>
        </w:rPr>
        <w:t>one unit</w:t>
      </w:r>
      <w:r w:rsidR="00FF0724" w:rsidRPr="00FF0724">
        <w:rPr>
          <w:rFonts w:eastAsiaTheme="minorEastAsia"/>
          <w:color w:val="000000"/>
        </w:rPr>
        <w:t xml:space="preserve">. It </w:t>
      </w:r>
      <w:r w:rsidRPr="00FF0724">
        <w:rPr>
          <w:rFonts w:eastAsia="Times New Roman"/>
          <w:color w:val="000000"/>
        </w:rPr>
        <w:t>fully integrates</w:t>
      </w:r>
      <w:r>
        <w:rPr>
          <w:rFonts w:eastAsia="Times New Roman"/>
          <w:color w:val="000000"/>
        </w:rPr>
        <w:t xml:space="preserve"> high-voltage control and charging/distribution functions, becoming the most integrated controller in commercial vehicle industry.</w:t>
      </w:r>
    </w:p>
    <w:p w14:paraId="2D6FEE6D" w14:textId="77777777" w:rsidR="00A50F97" w:rsidRDefault="00A50F97" w:rsidP="00A50F97">
      <w:pPr>
        <w:spacing w:line="360" w:lineRule="auto"/>
        <w:rPr>
          <w:rFonts w:ascii="宋体" w:hAnsi="宋体" w:cs="Segoe UI"/>
          <w:color w:val="000000" w:themeColor="text1"/>
          <w:sz w:val="24"/>
          <w:shd w:val="clear" w:color="auto" w:fill="FFFFFF"/>
        </w:rPr>
      </w:pPr>
    </w:p>
    <w:p w14:paraId="3EE32BAE" w14:textId="71F05EC0" w:rsidR="001E28A4" w:rsidRDefault="001E28A4" w:rsidP="00A50F97">
      <w:pPr>
        <w:spacing w:line="360" w:lineRule="auto"/>
        <w:rPr>
          <w:rFonts w:ascii="宋体" w:hAnsi="宋体" w:cs="Segoe UI"/>
          <w:color w:val="000000" w:themeColor="text1"/>
          <w:sz w:val="24"/>
          <w:shd w:val="clear" w:color="auto" w:fill="FFFFFF"/>
        </w:rPr>
      </w:pPr>
      <w:r>
        <w:rPr>
          <w:rFonts w:eastAsia="Times New Roman"/>
          <w:color w:val="000000"/>
          <w:sz w:val="24"/>
          <w:shd w:val="clear" w:color="auto" w:fill="FFFFFF"/>
        </w:rPr>
        <w:t xml:space="preserve">Lightweight: The number of high-voltage connectors is reduced from 33 to 16, significantly lowering the failure rate. Meanwhile, the weight is reduced from 108 kg to 65 kg, and the volume is reduced by 40%, significantly improving the internal space utilization of the vehicle. </w:t>
      </w:r>
    </w:p>
    <w:p w14:paraId="4A53D878" w14:textId="77777777" w:rsidR="00F24A6A" w:rsidRDefault="00F24A6A" w:rsidP="00F24A6A">
      <w:pPr>
        <w:pStyle w:val="a9"/>
        <w:spacing w:line="360" w:lineRule="auto"/>
        <w:jc w:val="left"/>
        <w:rPr>
          <w:rFonts w:ascii="宋体" w:hAnsi="宋体"/>
          <w:color w:val="000000"/>
        </w:rPr>
      </w:pPr>
    </w:p>
    <w:p w14:paraId="2C0F96D7" w14:textId="426225E0" w:rsidR="001E28A4" w:rsidRDefault="001E28A4" w:rsidP="00F24A6A">
      <w:pPr>
        <w:pStyle w:val="a9"/>
        <w:spacing w:line="360" w:lineRule="auto"/>
        <w:jc w:val="left"/>
        <w:rPr>
          <w:rFonts w:ascii="宋体" w:hAnsi="宋体"/>
          <w:color w:val="000000"/>
        </w:rPr>
      </w:pPr>
      <w:r>
        <w:rPr>
          <w:rFonts w:eastAsia="Times New Roman"/>
          <w:color w:val="000000"/>
        </w:rPr>
        <w:t>High Efficiency: By adopting SiC technology, the hardware limitations of Si-based IGBT power modules that restrict the improvement of driving efficiency are resolved.  Leveraging the low conduction loss and high voltage tolerance of SiC, combined with high-frequency efficient control algorithms, the controller’s maximum efficiency can reach 99.8%. Compared to the previous generation, the high-efficiency area increases by 7%, supporting a 3% reduction in vehicle energy consumption.</w:t>
      </w:r>
    </w:p>
    <w:p w14:paraId="2B8098BB" w14:textId="77777777" w:rsidR="002A7CAE" w:rsidRDefault="002A7CAE" w:rsidP="002A7CAE">
      <w:pPr>
        <w:pStyle w:val="a9"/>
        <w:spacing w:line="360" w:lineRule="auto"/>
        <w:jc w:val="left"/>
        <w:rPr>
          <w:rFonts w:ascii="宋体" w:hAnsi="宋体"/>
          <w:color w:val="000000"/>
        </w:rPr>
      </w:pPr>
    </w:p>
    <w:p w14:paraId="37E720DA" w14:textId="77777777" w:rsidR="001D7864" w:rsidRDefault="001E28A4" w:rsidP="001D7864">
      <w:pPr>
        <w:pStyle w:val="a9"/>
        <w:spacing w:line="360" w:lineRule="auto"/>
        <w:jc w:val="left"/>
        <w:rPr>
          <w:rFonts w:eastAsia="Times New Roman"/>
          <w:color w:val="000000"/>
        </w:rPr>
      </w:pPr>
      <w:r>
        <w:rPr>
          <w:rFonts w:eastAsia="Times New Roman"/>
          <w:color w:val="000000"/>
        </w:rPr>
        <w:t xml:space="preserve">High Protection: With advanced protection technology, it can be immersed in 2 meters of water for 72 hours without water ingress and meets the IP6K9K rating, achieving an internationally advanced level. </w:t>
      </w:r>
    </w:p>
    <w:p w14:paraId="24C96C4C" w14:textId="77777777" w:rsidR="001D7864" w:rsidRDefault="001D7864" w:rsidP="001D7864">
      <w:pPr>
        <w:pStyle w:val="a9"/>
        <w:spacing w:line="360" w:lineRule="auto"/>
        <w:jc w:val="left"/>
        <w:rPr>
          <w:rFonts w:eastAsia="Times New Roman"/>
          <w:color w:val="000000"/>
        </w:rPr>
      </w:pPr>
    </w:p>
    <w:p w14:paraId="54FAE551" w14:textId="38E42E1A" w:rsidR="001E28A4" w:rsidRPr="001D7864" w:rsidRDefault="001E28A4" w:rsidP="001D7864">
      <w:pPr>
        <w:pStyle w:val="a9"/>
        <w:spacing w:line="360" w:lineRule="auto"/>
        <w:jc w:val="left"/>
        <w:rPr>
          <w:rFonts w:ascii="宋体" w:hAnsi="宋体"/>
          <w:color w:val="000000"/>
        </w:rPr>
      </w:pPr>
      <w:r>
        <w:rPr>
          <w:rFonts w:eastAsia="Times New Roman"/>
          <w:b/>
          <w:bCs/>
          <w:color w:val="000000"/>
        </w:rPr>
        <w:t>II. LINK+ (YUTONG intelligent fleet management system)</w:t>
      </w:r>
    </w:p>
    <w:p w14:paraId="383C3575" w14:textId="4199776B" w:rsidR="001E28A4" w:rsidRPr="00D404B4" w:rsidRDefault="001E28A4" w:rsidP="00CB0F57">
      <w:pPr>
        <w:spacing w:line="420" w:lineRule="exact"/>
        <w:rPr>
          <w:sz w:val="24"/>
        </w:rPr>
      </w:pPr>
      <w:r w:rsidRPr="00D404B4">
        <w:rPr>
          <w:rFonts w:eastAsia="Times New Roman"/>
          <w:sz w:val="24"/>
        </w:rPr>
        <w:t xml:space="preserve">Link+ is a comprehensive intelligent management platform </w:t>
      </w:r>
      <w:r w:rsidR="00321364" w:rsidRPr="00D404B4">
        <w:rPr>
          <w:rFonts w:eastAsia="Times New Roman"/>
          <w:sz w:val="24"/>
        </w:rPr>
        <w:t>and data application</w:t>
      </w:r>
      <w:r w:rsidR="00321364" w:rsidRPr="00D404B4">
        <w:rPr>
          <w:color w:val="333333"/>
          <w:szCs w:val="21"/>
        </w:rPr>
        <w:t xml:space="preserve"> </w:t>
      </w:r>
      <w:r w:rsidRPr="00D404B4">
        <w:rPr>
          <w:rFonts w:eastAsia="Times New Roman"/>
          <w:sz w:val="24"/>
        </w:rPr>
        <w:t xml:space="preserve">for fleet operations. It offers five core functions: Vehicle Safety, Energy Consumption, Maintenance, Parts Service and Driver Service for enterprise managers, fleet managers, maintenance managers, parts managers, and drivers. The platform provides smart tools for managing, </w:t>
      </w:r>
      <w:r w:rsidR="00321364" w:rsidRPr="00D404B4">
        <w:rPr>
          <w:rFonts w:eastAsia="Times New Roman"/>
          <w:sz w:val="24"/>
        </w:rPr>
        <w:t>us</w:t>
      </w:r>
      <w:r w:rsidRPr="00D404B4">
        <w:rPr>
          <w:rFonts w:eastAsia="Times New Roman"/>
          <w:sz w:val="24"/>
        </w:rPr>
        <w:t xml:space="preserve">ing, maintaining, and repairing vehicles, delivering intelligent services across all scenarios. By the end of 2024, Link+ has been operational in </w:t>
      </w:r>
      <w:r w:rsidR="00321364" w:rsidRPr="00D404B4">
        <w:rPr>
          <w:rFonts w:eastAsiaTheme="minorEastAsia"/>
          <w:sz w:val="24"/>
        </w:rPr>
        <w:t>over</w:t>
      </w:r>
      <w:r w:rsidR="00321364" w:rsidRPr="00D404B4">
        <w:rPr>
          <w:rFonts w:eastAsia="Times New Roman"/>
          <w:sz w:val="24"/>
        </w:rPr>
        <w:t xml:space="preserve"> 110</w:t>
      </w:r>
      <w:r w:rsidRPr="00D404B4">
        <w:rPr>
          <w:rFonts w:eastAsia="Times New Roman"/>
          <w:sz w:val="24"/>
        </w:rPr>
        <w:t xml:space="preserve"> countries, serving over 440,000 vehicles.</w:t>
      </w:r>
    </w:p>
    <w:p w14:paraId="24E5BBB7" w14:textId="77777777" w:rsidR="00491C93" w:rsidRDefault="00491C93" w:rsidP="00491C93">
      <w:pPr>
        <w:spacing w:line="420" w:lineRule="exact"/>
        <w:rPr>
          <w:sz w:val="24"/>
        </w:rPr>
      </w:pPr>
    </w:p>
    <w:p w14:paraId="78DBABF5" w14:textId="017FF4FA" w:rsidR="001E28A4" w:rsidRPr="00D404B4" w:rsidRDefault="001E28A4" w:rsidP="00491C93">
      <w:pPr>
        <w:spacing w:line="420" w:lineRule="exact"/>
        <w:rPr>
          <w:sz w:val="24"/>
        </w:rPr>
      </w:pPr>
      <w:r w:rsidRPr="00D404B4">
        <w:rPr>
          <w:rFonts w:eastAsia="Times New Roman"/>
          <w:sz w:val="24"/>
        </w:rPr>
        <w:t>Powered by AI and big data, Link+ drives data-based decision-making, revolutionizing the global bus industry by transitioning from “passive reactive services” to “proactive intelligent services”. This helps fleet operators to reduce costs and enhance efficiency. Link+ makes fleet management more hassle-free. With its two core modules of intelligent monitoring and intelligent control, it covers five major functional scenarios: vehicle monitoring, energy consumption management, driver services, maintenance services, and parts services. It helps users keep track of vehicle health status in real time and optimize operational efficiency in one go.</w:t>
      </w:r>
    </w:p>
    <w:p w14:paraId="04EB8B5D" w14:textId="77777777" w:rsidR="00AB61C3" w:rsidRDefault="00AB61C3" w:rsidP="00AB61C3">
      <w:pPr>
        <w:spacing w:line="360" w:lineRule="auto"/>
        <w:rPr>
          <w:b/>
          <w:sz w:val="24"/>
        </w:rPr>
      </w:pPr>
    </w:p>
    <w:p w14:paraId="1E60C9C5" w14:textId="34E9B5AD" w:rsidR="001E28A4" w:rsidRPr="00D404B4" w:rsidRDefault="001E28A4" w:rsidP="00AB61C3">
      <w:pPr>
        <w:spacing w:line="360" w:lineRule="auto"/>
        <w:rPr>
          <w:b/>
          <w:sz w:val="24"/>
        </w:rPr>
      </w:pPr>
      <w:r w:rsidRPr="00D404B4">
        <w:rPr>
          <w:rFonts w:eastAsia="Times New Roman"/>
          <w:b/>
          <w:bCs/>
          <w:sz w:val="24"/>
        </w:rPr>
        <w:t>Vehicle M</w:t>
      </w:r>
      <w:r w:rsidR="00321364" w:rsidRPr="00D404B4">
        <w:rPr>
          <w:rFonts w:eastAsia="Times New Roman"/>
          <w:b/>
          <w:bCs/>
          <w:sz w:val="24"/>
        </w:rPr>
        <w:t xml:space="preserve">anagement </w:t>
      </w:r>
      <w:r w:rsidRPr="00D404B4">
        <w:rPr>
          <w:rFonts w:eastAsia="Times New Roman"/>
          <w:b/>
          <w:bCs/>
          <w:sz w:val="24"/>
        </w:rPr>
        <w:t>Service:</w:t>
      </w:r>
    </w:p>
    <w:p w14:paraId="02295679" w14:textId="0D845646" w:rsidR="001E28A4" w:rsidRPr="00D404B4" w:rsidRDefault="001E28A4" w:rsidP="009D3C57">
      <w:pPr>
        <w:spacing w:line="360" w:lineRule="auto"/>
        <w:rPr>
          <w:sz w:val="24"/>
        </w:rPr>
      </w:pPr>
      <w:r w:rsidRPr="00D404B4">
        <w:rPr>
          <w:rFonts w:eastAsia="Times New Roman"/>
          <w:sz w:val="24"/>
        </w:rPr>
        <w:t xml:space="preserve">Leveraging Internet of Vehicles (IOV) data and expert experience in vehicle R&amp;M, Link+ can monitor conditions of vulnerable and consumable parts, and remind users for timely service. It provides one-stop real-time </w:t>
      </w:r>
      <w:r w:rsidR="00111F74" w:rsidRPr="00D404B4">
        <w:rPr>
          <w:rFonts w:eastAsiaTheme="minorEastAsia"/>
          <w:sz w:val="24"/>
        </w:rPr>
        <w:t>detection</w:t>
      </w:r>
      <w:r w:rsidR="00111F74" w:rsidRPr="00D404B4">
        <w:rPr>
          <w:rFonts w:eastAsia="Times New Roman"/>
          <w:sz w:val="24"/>
        </w:rPr>
        <w:t xml:space="preserve"> </w:t>
      </w:r>
      <w:r w:rsidRPr="00D404B4">
        <w:rPr>
          <w:rFonts w:eastAsia="Times New Roman"/>
          <w:sz w:val="24"/>
        </w:rPr>
        <w:t xml:space="preserve">of ten types of common risks with alerts, while </w:t>
      </w:r>
      <w:r w:rsidR="00111F74" w:rsidRPr="00D404B4">
        <w:rPr>
          <w:rFonts w:eastAsia="Times New Roman"/>
          <w:sz w:val="24"/>
        </w:rPr>
        <w:t>identify</w:t>
      </w:r>
      <w:r w:rsidR="00111F74" w:rsidRPr="00D404B4">
        <w:rPr>
          <w:rFonts w:eastAsiaTheme="minorEastAsia"/>
          <w:sz w:val="24"/>
        </w:rPr>
        <w:t>ing</w:t>
      </w:r>
      <w:r w:rsidR="00111F74" w:rsidRPr="00D404B4">
        <w:rPr>
          <w:rFonts w:eastAsia="Times New Roman"/>
          <w:sz w:val="24"/>
        </w:rPr>
        <w:t xml:space="preserve"> abnormal vehicle operations </w:t>
      </w:r>
      <w:r w:rsidRPr="00D404B4">
        <w:rPr>
          <w:rFonts w:eastAsia="Times New Roman"/>
          <w:sz w:val="24"/>
        </w:rPr>
        <w:t>and offering</w:t>
      </w:r>
      <w:r w:rsidR="00111F74" w:rsidRPr="00D404B4">
        <w:rPr>
          <w:rFonts w:eastAsia="Times New Roman"/>
          <w:sz w:val="24"/>
        </w:rPr>
        <w:t xml:space="preserve"> </w:t>
      </w:r>
      <w:r w:rsidRPr="00D404B4">
        <w:rPr>
          <w:rFonts w:eastAsia="Times New Roman"/>
          <w:sz w:val="24"/>
        </w:rPr>
        <w:t>improvement recommendations.</w:t>
      </w:r>
    </w:p>
    <w:p w14:paraId="25F792B2" w14:textId="77777777" w:rsidR="004A66C9" w:rsidRDefault="004A66C9" w:rsidP="004A66C9">
      <w:pPr>
        <w:spacing w:line="360" w:lineRule="auto"/>
        <w:rPr>
          <w:sz w:val="24"/>
        </w:rPr>
      </w:pPr>
    </w:p>
    <w:p w14:paraId="06E71383" w14:textId="3F3D1912" w:rsidR="001E28A4" w:rsidRDefault="001E28A4" w:rsidP="004A66C9">
      <w:pPr>
        <w:spacing w:line="360" w:lineRule="auto"/>
        <w:rPr>
          <w:sz w:val="24"/>
        </w:rPr>
      </w:pPr>
      <w:r>
        <w:rPr>
          <w:rFonts w:eastAsia="Times New Roman"/>
          <w:sz w:val="24"/>
        </w:rPr>
        <w:t xml:space="preserve">Yutong Link+ provides one-stop risk monitoring, automatically detecting over 10 vehicle risks including malfunctions, </w:t>
      </w:r>
      <w:r w:rsidRPr="004405E0">
        <w:rPr>
          <w:rFonts w:eastAsia="Times New Roman"/>
          <w:sz w:val="24"/>
        </w:rPr>
        <w:t>full charge</w:t>
      </w:r>
      <w:r w:rsidR="004405E0" w:rsidRPr="004405E0">
        <w:rPr>
          <w:rFonts w:eastAsiaTheme="minorEastAsia"/>
          <w:sz w:val="24"/>
        </w:rPr>
        <w:t>r reminder</w:t>
      </w:r>
      <w:r w:rsidRPr="004405E0">
        <w:rPr>
          <w:rFonts w:eastAsia="Times New Roman"/>
          <w:sz w:val="24"/>
        </w:rPr>
        <w:t>,</w:t>
      </w:r>
      <w:r>
        <w:rPr>
          <w:rFonts w:eastAsia="Times New Roman"/>
          <w:sz w:val="24"/>
        </w:rPr>
        <w:t xml:space="preserve"> plugged but not charging, prolonged inactivity (centralized parking of high SOC vehicles), idling A/C, A/C off at high/low temperatures, abnormal tire pressure, brake </w:t>
      </w:r>
      <w:r w:rsidR="004405E0">
        <w:rPr>
          <w:rFonts w:eastAsia="Times New Roman"/>
          <w:sz w:val="24"/>
        </w:rPr>
        <w:t>shoe</w:t>
      </w:r>
      <w:r>
        <w:rPr>
          <w:rFonts w:eastAsia="Times New Roman"/>
          <w:sz w:val="24"/>
        </w:rPr>
        <w:t xml:space="preserve"> issues, and battery level below threshold. Customized alerts are tailored for </w:t>
      </w:r>
      <w:r w:rsidRPr="004405E0">
        <w:rPr>
          <w:rFonts w:eastAsia="Times New Roman"/>
          <w:sz w:val="24"/>
        </w:rPr>
        <w:t>different</w:t>
      </w:r>
      <w:r w:rsidR="004405E0" w:rsidRPr="004405E0">
        <w:rPr>
          <w:rFonts w:eastAsiaTheme="minorEastAsia"/>
          <w:sz w:val="24"/>
        </w:rPr>
        <w:t xml:space="preserve"> roles</w:t>
      </w:r>
      <w:r w:rsidRPr="004405E0">
        <w:rPr>
          <w:rFonts w:eastAsia="Times New Roman"/>
          <w:sz w:val="24"/>
        </w:rPr>
        <w:t>, such</w:t>
      </w:r>
      <w:r>
        <w:rPr>
          <w:rFonts w:eastAsia="Times New Roman"/>
          <w:sz w:val="24"/>
        </w:rPr>
        <w:t xml:space="preserve"> as charging </w:t>
      </w:r>
      <w:r w:rsidR="00A2346E" w:rsidRPr="00A2346E">
        <w:rPr>
          <w:rFonts w:eastAsiaTheme="minorEastAsia"/>
          <w:sz w:val="24"/>
        </w:rPr>
        <w:lastRenderedPageBreak/>
        <w:t>administrator</w:t>
      </w:r>
      <w:r w:rsidR="004405E0" w:rsidRPr="00A2346E">
        <w:rPr>
          <w:rFonts w:eastAsia="Times New Roman"/>
          <w:sz w:val="24"/>
        </w:rPr>
        <w:t xml:space="preserve"> </w:t>
      </w:r>
      <w:r w:rsidR="00A2346E">
        <w:rPr>
          <w:rFonts w:eastAsia="Times New Roman"/>
          <w:sz w:val="24"/>
        </w:rPr>
        <w:t>focuses on battery status</w:t>
      </w:r>
      <w:r w:rsidR="00A2346E">
        <w:rPr>
          <w:rFonts w:asciiTheme="minorEastAsia" w:eastAsiaTheme="minorEastAsia" w:hAnsiTheme="minorEastAsia" w:hint="eastAsia"/>
          <w:sz w:val="24"/>
        </w:rPr>
        <w:t>.</w:t>
      </w:r>
      <w:r w:rsidR="00A2346E">
        <w:rPr>
          <w:rFonts w:asciiTheme="minorEastAsia" w:eastAsiaTheme="minorEastAsia" w:hAnsiTheme="minorEastAsia"/>
          <w:sz w:val="24"/>
        </w:rPr>
        <w:t xml:space="preserve"> </w:t>
      </w:r>
      <w:r>
        <w:rPr>
          <w:rFonts w:eastAsia="Times New Roman"/>
          <w:sz w:val="24"/>
        </w:rPr>
        <w:t>Upon risk detection, the system intelligently prioritizes urgency levels, avoids off-hour disruptions, and delivers alerts via mobile and desktop notifications.</w:t>
      </w:r>
    </w:p>
    <w:p w14:paraId="10F60A79" w14:textId="77777777" w:rsidR="00385E12" w:rsidRDefault="00385E12" w:rsidP="00385E12">
      <w:pPr>
        <w:spacing w:line="360" w:lineRule="auto"/>
        <w:rPr>
          <w:sz w:val="24"/>
        </w:rPr>
      </w:pPr>
    </w:p>
    <w:p w14:paraId="69E43ADE" w14:textId="106BC1CA" w:rsidR="001E28A4" w:rsidRDefault="001E28A4" w:rsidP="00385E12">
      <w:pPr>
        <w:spacing w:line="360" w:lineRule="auto"/>
        <w:rPr>
          <w:sz w:val="24"/>
        </w:rPr>
      </w:pPr>
      <w:r>
        <w:rPr>
          <w:rFonts w:eastAsia="Times New Roman"/>
          <w:sz w:val="24"/>
        </w:rPr>
        <w:t xml:space="preserve">The driving risk identification model (e.g., sudden braking, speeding) can intelligently detect </w:t>
      </w:r>
      <w:r w:rsidRPr="00A2346E">
        <w:rPr>
          <w:rFonts w:eastAsia="Times New Roman"/>
          <w:sz w:val="24"/>
        </w:rPr>
        <w:t xml:space="preserve">78 hazardous scenarios for both electric and </w:t>
      </w:r>
      <w:r w:rsidR="00A2346E" w:rsidRPr="00A2346E">
        <w:rPr>
          <w:rFonts w:eastAsiaTheme="minorEastAsia"/>
          <w:sz w:val="24"/>
        </w:rPr>
        <w:t>fuel</w:t>
      </w:r>
      <w:r w:rsidR="00A2346E">
        <w:rPr>
          <w:rFonts w:eastAsia="Times New Roman"/>
          <w:sz w:val="24"/>
        </w:rPr>
        <w:t xml:space="preserve"> vehicles and provide</w:t>
      </w:r>
      <w:r>
        <w:rPr>
          <w:rFonts w:eastAsia="Times New Roman"/>
          <w:sz w:val="24"/>
        </w:rPr>
        <w:t xml:space="preserve"> recommendations across four key areas, namely safety, efficiency, vehicle protection, and comfort, to enhance fleet management.</w:t>
      </w:r>
    </w:p>
    <w:p w14:paraId="6E675160" w14:textId="77777777" w:rsidR="00777145" w:rsidRDefault="00777145" w:rsidP="00777145">
      <w:pPr>
        <w:spacing w:line="420" w:lineRule="exact"/>
        <w:rPr>
          <w:b/>
          <w:sz w:val="24"/>
        </w:rPr>
      </w:pPr>
    </w:p>
    <w:p w14:paraId="73B342E8" w14:textId="0FB002C7" w:rsidR="001E28A4" w:rsidRPr="00D404B4" w:rsidRDefault="001E28A4" w:rsidP="00777145">
      <w:pPr>
        <w:spacing w:line="420" w:lineRule="exact"/>
        <w:rPr>
          <w:b/>
          <w:sz w:val="24"/>
        </w:rPr>
      </w:pPr>
      <w:r w:rsidRPr="00D404B4">
        <w:rPr>
          <w:rFonts w:eastAsia="Times New Roman"/>
          <w:b/>
          <w:bCs/>
          <w:sz w:val="24"/>
        </w:rPr>
        <w:t>Energy Consumption Management Service:</w:t>
      </w:r>
    </w:p>
    <w:p w14:paraId="3F1AC142" w14:textId="7CEA71C8" w:rsidR="001E28A4" w:rsidRDefault="001E28A4" w:rsidP="00285883">
      <w:pPr>
        <w:spacing w:line="360" w:lineRule="auto"/>
        <w:rPr>
          <w:sz w:val="24"/>
        </w:rPr>
      </w:pPr>
      <w:r w:rsidRPr="00D404B4">
        <w:rPr>
          <w:rFonts w:eastAsia="Times New Roman"/>
          <w:sz w:val="24"/>
        </w:rPr>
        <w:t xml:space="preserve">Intelligent vehicle control </w:t>
      </w:r>
      <w:r w:rsidR="00A2346E" w:rsidRPr="00D404B4">
        <w:rPr>
          <w:rFonts w:eastAsia="Times New Roman"/>
          <w:sz w:val="24"/>
        </w:rPr>
        <w:t>enables batch and remote operation of comfort features like air conditioning and interior lighting, meeting demands for comfort, fleet management</w:t>
      </w:r>
      <w:r w:rsidR="00A2346E" w:rsidRPr="00A2346E">
        <w:rPr>
          <w:rFonts w:eastAsia="Times New Roman"/>
          <w:sz w:val="24"/>
        </w:rPr>
        <w:t xml:space="preserve"> efficiency, and safety.</w:t>
      </w:r>
    </w:p>
    <w:p w14:paraId="39442E11" w14:textId="77777777" w:rsidR="00692393" w:rsidRDefault="00692393" w:rsidP="00692393">
      <w:pPr>
        <w:spacing w:line="360" w:lineRule="auto"/>
        <w:rPr>
          <w:sz w:val="24"/>
        </w:rPr>
      </w:pPr>
    </w:p>
    <w:p w14:paraId="0074C7F0" w14:textId="3BAEBAE1" w:rsidR="001E28A4" w:rsidRDefault="001E28A4" w:rsidP="00692393">
      <w:pPr>
        <w:spacing w:line="360" w:lineRule="auto"/>
        <w:rPr>
          <w:sz w:val="24"/>
        </w:rPr>
      </w:pPr>
      <w:r>
        <w:rPr>
          <w:rFonts w:eastAsia="Times New Roman"/>
          <w:sz w:val="24"/>
        </w:rPr>
        <w:t xml:space="preserve">Centralized time-based temperature management is designed for </w:t>
      </w:r>
      <w:r w:rsidR="00A2346E" w:rsidRPr="00A2346E">
        <w:rPr>
          <w:rFonts w:eastAsia="Times New Roman"/>
          <w:sz w:val="24"/>
        </w:rPr>
        <w:t>European operations with significant day-night temperature variations and high fleet A</w:t>
      </w:r>
      <w:r w:rsidR="008E20EA">
        <w:rPr>
          <w:rFonts w:eastAsia="Times New Roman"/>
          <w:sz w:val="24"/>
        </w:rPr>
        <w:t>/C energy consumption</w:t>
      </w:r>
      <w:r>
        <w:rPr>
          <w:rFonts w:eastAsia="Times New Roman"/>
          <w:sz w:val="24"/>
        </w:rPr>
        <w:t>; users can configure entire fleet A/C settings with one click, prioritizing passenger comfort during morning rush hours, auto-adjusting midday temperatures for efficiency, and turning off non-essential A/C at night.</w:t>
      </w:r>
    </w:p>
    <w:p w14:paraId="61D27ADB" w14:textId="77777777" w:rsidR="00581AB8" w:rsidRDefault="00581AB8" w:rsidP="00581AB8">
      <w:pPr>
        <w:spacing w:line="360" w:lineRule="auto"/>
        <w:rPr>
          <w:sz w:val="24"/>
        </w:rPr>
      </w:pPr>
    </w:p>
    <w:p w14:paraId="1B26F631" w14:textId="703CA6A8" w:rsidR="001E28A4" w:rsidRDefault="001E28A4" w:rsidP="00581AB8">
      <w:pPr>
        <w:spacing w:line="360" w:lineRule="auto"/>
        <w:rPr>
          <w:sz w:val="24"/>
        </w:rPr>
      </w:pPr>
      <w:r>
        <w:rPr>
          <w:rFonts w:eastAsia="Times New Roman"/>
          <w:sz w:val="24"/>
        </w:rPr>
        <w:t>Intelligent charging management delivers comprehensive charging monitoring and energy-saving solutions. It optimizes charging based on local electricity rates and operational needs to reduce costs, while preventing brake overheating through energy recovery to enhance safety.</w:t>
      </w:r>
    </w:p>
    <w:p w14:paraId="6866D906" w14:textId="77777777" w:rsidR="001F5F8C" w:rsidRDefault="001F5F8C" w:rsidP="001F5F8C">
      <w:pPr>
        <w:spacing w:line="420" w:lineRule="exact"/>
        <w:rPr>
          <w:b/>
          <w:sz w:val="24"/>
        </w:rPr>
      </w:pPr>
    </w:p>
    <w:p w14:paraId="40BF6B87" w14:textId="4E2E7C64" w:rsidR="001E28A4" w:rsidRDefault="001E28A4" w:rsidP="001F5F8C">
      <w:pPr>
        <w:spacing w:line="420" w:lineRule="exact"/>
        <w:rPr>
          <w:b/>
          <w:sz w:val="24"/>
        </w:rPr>
      </w:pPr>
      <w:r>
        <w:rPr>
          <w:rFonts w:eastAsia="Times New Roman"/>
          <w:b/>
          <w:bCs/>
          <w:sz w:val="24"/>
        </w:rPr>
        <w:t>Repair Management Services:</w:t>
      </w:r>
    </w:p>
    <w:p w14:paraId="0A8CE217" w14:textId="36DDB49E" w:rsidR="001E28A4" w:rsidRPr="00D404B4" w:rsidRDefault="001E28A4" w:rsidP="00986C73">
      <w:pPr>
        <w:spacing w:line="360" w:lineRule="auto"/>
        <w:rPr>
          <w:sz w:val="24"/>
        </w:rPr>
      </w:pPr>
      <w:r>
        <w:rPr>
          <w:rFonts w:eastAsia="Times New Roman"/>
          <w:sz w:val="24"/>
        </w:rPr>
        <w:t xml:space="preserve">Link+ technology enables full cycle management from predictive fault detection to post-repair delivery. Proactive issue alerts, scheduled maintenance reminders, one-click repair bookings via the mobile app, and real-time progress tracking. Post-service, key </w:t>
      </w:r>
      <w:r w:rsidRPr="00D404B4">
        <w:rPr>
          <w:rFonts w:eastAsia="Times New Roman"/>
          <w:sz w:val="24"/>
        </w:rPr>
        <w:t xml:space="preserve">metrics like response speed and repair duration are available for review, making </w:t>
      </w:r>
      <w:r w:rsidRPr="00D404B4">
        <w:rPr>
          <w:rFonts w:eastAsia="Times New Roman"/>
          <w:sz w:val="24"/>
        </w:rPr>
        <w:lastRenderedPageBreak/>
        <w:t>maintenance faster and hassle-free.</w:t>
      </w:r>
    </w:p>
    <w:p w14:paraId="4A3A7FE0" w14:textId="77777777" w:rsidR="00D22AB1" w:rsidRDefault="00D22AB1" w:rsidP="00D22AB1">
      <w:pPr>
        <w:spacing w:line="360" w:lineRule="auto"/>
        <w:rPr>
          <w:sz w:val="24"/>
        </w:rPr>
      </w:pPr>
    </w:p>
    <w:p w14:paraId="59CA4573" w14:textId="540B2295" w:rsidR="001E28A4" w:rsidRDefault="001E28A4" w:rsidP="00D22AB1">
      <w:pPr>
        <w:spacing w:line="360" w:lineRule="auto"/>
        <w:rPr>
          <w:sz w:val="24"/>
        </w:rPr>
      </w:pPr>
      <w:r>
        <w:rPr>
          <w:rFonts w:eastAsia="Times New Roman"/>
          <w:sz w:val="24"/>
        </w:rPr>
        <w:t xml:space="preserve">Intelligent “Foundation Model + IoV” diagnostics enable remote troubleshooting with </w:t>
      </w:r>
      <w:r w:rsidRPr="008E20EA">
        <w:rPr>
          <w:rFonts w:eastAsia="Times New Roman"/>
          <w:sz w:val="24"/>
        </w:rPr>
        <w:t xml:space="preserve">AI </w:t>
      </w:r>
      <w:r w:rsidR="008E20EA" w:rsidRPr="008E20EA">
        <w:rPr>
          <w:color w:val="333333"/>
          <w:szCs w:val="21"/>
        </w:rPr>
        <w:t xml:space="preserve">Q&amp;A </w:t>
      </w:r>
      <w:r w:rsidRPr="008E20EA">
        <w:rPr>
          <w:rFonts w:eastAsia="Times New Roman"/>
          <w:sz w:val="24"/>
        </w:rPr>
        <w:t>assistance.</w:t>
      </w:r>
      <w:r>
        <w:rPr>
          <w:rFonts w:eastAsia="Times New Roman"/>
          <w:sz w:val="24"/>
        </w:rPr>
        <w:t xml:space="preserve"> Users describe vehicle symptoms, and the system analyzes IoV and diagnostic data to identify faults and recommend repair plans.</w:t>
      </w:r>
    </w:p>
    <w:p w14:paraId="03C10DFA" w14:textId="77777777" w:rsidR="009161CB" w:rsidRDefault="009161CB" w:rsidP="009161CB">
      <w:pPr>
        <w:spacing w:line="360" w:lineRule="auto"/>
        <w:rPr>
          <w:sz w:val="24"/>
        </w:rPr>
      </w:pPr>
    </w:p>
    <w:p w14:paraId="3FD7365A" w14:textId="67D57A48" w:rsidR="001E28A4" w:rsidRDefault="001E28A4" w:rsidP="009161CB">
      <w:pPr>
        <w:spacing w:line="360" w:lineRule="auto"/>
        <w:rPr>
          <w:sz w:val="24"/>
        </w:rPr>
      </w:pPr>
      <w:r>
        <w:rPr>
          <w:rFonts w:eastAsia="Times New Roman"/>
          <w:sz w:val="24"/>
        </w:rPr>
        <w:t>The predictive maintenance algorithm based on vehicle operating data enables proactive failure alerts, while the integrated “customer-after-sales” one-click collaboration platform ensures transparent service processes.</w:t>
      </w:r>
    </w:p>
    <w:p w14:paraId="53D5E082" w14:textId="77777777" w:rsidR="007F661C" w:rsidRDefault="007F661C" w:rsidP="007F661C">
      <w:pPr>
        <w:spacing w:line="420" w:lineRule="exact"/>
        <w:rPr>
          <w:b/>
          <w:sz w:val="24"/>
        </w:rPr>
      </w:pPr>
    </w:p>
    <w:p w14:paraId="3E4CF1EA" w14:textId="5D745B0D" w:rsidR="001E28A4" w:rsidRDefault="001E28A4" w:rsidP="007F661C">
      <w:pPr>
        <w:spacing w:line="420" w:lineRule="exact"/>
        <w:rPr>
          <w:b/>
          <w:sz w:val="24"/>
        </w:rPr>
      </w:pPr>
      <w:r>
        <w:rPr>
          <w:rFonts w:eastAsia="Times New Roman"/>
          <w:b/>
          <w:bCs/>
          <w:sz w:val="24"/>
        </w:rPr>
        <w:t>Driver Management Service:</w:t>
      </w:r>
    </w:p>
    <w:p w14:paraId="28E961F8" w14:textId="17AB050B" w:rsidR="001E28A4" w:rsidRDefault="001E28A4" w:rsidP="003C0064">
      <w:pPr>
        <w:spacing w:line="360" w:lineRule="auto"/>
        <w:rPr>
          <w:sz w:val="24"/>
        </w:rPr>
      </w:pPr>
      <w:r>
        <w:rPr>
          <w:rFonts w:eastAsia="Times New Roman"/>
          <w:sz w:val="24"/>
        </w:rPr>
        <w:t>Provides drivers with end-to-end training management, covering learning, examination, and certification of vehicle maintenance knowledge. Resolves key pain points like technician skill gaps, high training costs, and outdated expertise, enabling</w:t>
      </w:r>
      <w:r w:rsidR="008E20EA">
        <w:rPr>
          <w:rFonts w:eastAsia="Times New Roman"/>
          <w:sz w:val="24"/>
        </w:rPr>
        <w:t xml:space="preserve"> </w:t>
      </w:r>
      <w:r w:rsidR="008E20EA" w:rsidRPr="008E20EA">
        <w:rPr>
          <w:rFonts w:eastAsia="Times New Roman"/>
          <w:sz w:val="24"/>
        </w:rPr>
        <w:t>users to learn online and effortlessly e</w:t>
      </w:r>
      <w:r w:rsidR="008E20EA">
        <w:rPr>
          <w:rFonts w:eastAsia="Times New Roman"/>
          <w:sz w:val="24"/>
        </w:rPr>
        <w:t>nhance their skills</w:t>
      </w:r>
      <w:r>
        <w:rPr>
          <w:rFonts w:eastAsia="Times New Roman"/>
          <w:sz w:val="24"/>
        </w:rPr>
        <w:t>. Courses are tailored by vehicle and module, available in multiple formats including videos and online demos. Examinations combined with exercises pr</w:t>
      </w:r>
      <w:r w:rsidR="008E20EA">
        <w:rPr>
          <w:rFonts w:eastAsia="Times New Roman"/>
          <w:sz w:val="24"/>
        </w:rPr>
        <w:t xml:space="preserve">ecisely identify students’ </w:t>
      </w:r>
      <w:r w:rsidR="008E20EA" w:rsidRPr="008E20EA">
        <w:rPr>
          <w:rFonts w:eastAsia="Times New Roman"/>
          <w:sz w:val="24"/>
        </w:rPr>
        <w:t>weak</w:t>
      </w:r>
      <w:r w:rsidR="008E20EA" w:rsidRPr="008E20EA">
        <w:rPr>
          <w:rFonts w:eastAsiaTheme="minorEastAsia"/>
          <w:sz w:val="24"/>
        </w:rPr>
        <w:t>ness</w:t>
      </w:r>
      <w:r w:rsidRPr="008E20EA">
        <w:rPr>
          <w:rFonts w:eastAsia="Times New Roman"/>
          <w:sz w:val="24"/>
        </w:rPr>
        <w:t>.</w:t>
      </w:r>
    </w:p>
    <w:p w14:paraId="0A57B0CF" w14:textId="77777777" w:rsidR="004306C2" w:rsidRDefault="004306C2" w:rsidP="004306C2">
      <w:pPr>
        <w:spacing w:line="360" w:lineRule="auto"/>
        <w:rPr>
          <w:sz w:val="24"/>
        </w:rPr>
      </w:pPr>
    </w:p>
    <w:p w14:paraId="1C603745" w14:textId="6FAAE673" w:rsidR="001E28A4" w:rsidRDefault="001E28A4" w:rsidP="004306C2">
      <w:pPr>
        <w:spacing w:line="360" w:lineRule="auto"/>
        <w:rPr>
          <w:sz w:val="24"/>
        </w:rPr>
      </w:pPr>
      <w:r>
        <w:rPr>
          <w:rFonts w:eastAsia="Times New Roman"/>
          <w:sz w:val="24"/>
        </w:rPr>
        <w:t xml:space="preserve">Moreover, Vela smart assistant offers convenient support for vehicle usage, maintenance, and repair queries, enabling second-level fault retrieval via AI-powered </w:t>
      </w:r>
      <w:r w:rsidRPr="00AE0F8B">
        <w:rPr>
          <w:rFonts w:eastAsia="Times New Roman"/>
          <w:sz w:val="24"/>
        </w:rPr>
        <w:t xml:space="preserve">Q&amp;A. </w:t>
      </w:r>
      <w:r w:rsidR="00AE0F8B" w:rsidRPr="00AE0F8B">
        <w:rPr>
          <w:rFonts w:eastAsia="Times New Roman"/>
          <w:sz w:val="24"/>
        </w:rPr>
        <w:t>I</w:t>
      </w:r>
      <w:r w:rsidR="00AE0F8B" w:rsidRPr="00AE0F8B">
        <w:rPr>
          <w:rFonts w:eastAsiaTheme="minorEastAsia"/>
          <w:sz w:val="24"/>
        </w:rPr>
        <w:t>n</w:t>
      </w:r>
      <w:r w:rsidR="00AE0F8B" w:rsidRPr="00AE0F8B">
        <w:rPr>
          <w:rFonts w:eastAsia="Times New Roman"/>
          <w:sz w:val="24"/>
        </w:rPr>
        <w:t xml:space="preserve"> </w:t>
      </w:r>
      <w:r w:rsidRPr="00AE0F8B">
        <w:rPr>
          <w:rFonts w:eastAsia="Times New Roman"/>
          <w:sz w:val="24"/>
        </w:rPr>
        <w:t>addition</w:t>
      </w:r>
      <w:r w:rsidR="00AE0F8B" w:rsidRPr="00AE0F8B">
        <w:rPr>
          <w:rFonts w:eastAsia="Times New Roman"/>
          <w:sz w:val="24"/>
        </w:rPr>
        <w:t>,</w:t>
      </w:r>
      <w:r w:rsidRPr="00AE0F8B">
        <w:rPr>
          <w:rFonts w:eastAsia="Times New Roman"/>
          <w:sz w:val="24"/>
        </w:rPr>
        <w:t xml:space="preserve"> </w:t>
      </w:r>
      <w:r w:rsidR="00AE0F8B" w:rsidRPr="00AE0F8B">
        <w:rPr>
          <w:rFonts w:eastAsia="Times New Roman"/>
          <w:sz w:val="24"/>
        </w:rPr>
        <w:t>it</w:t>
      </w:r>
      <w:r w:rsidRPr="00AE0F8B">
        <w:rPr>
          <w:rFonts w:eastAsia="Times New Roman"/>
          <w:sz w:val="24"/>
        </w:rPr>
        <w:t xml:space="preserve"> also features an online knowledge base with searchable electronic documents, videos, and digital models for easy access.</w:t>
      </w:r>
    </w:p>
    <w:p w14:paraId="09F59B4B" w14:textId="77777777" w:rsidR="008E1A0A" w:rsidRDefault="008E1A0A" w:rsidP="008E1A0A">
      <w:pPr>
        <w:spacing w:line="420" w:lineRule="exact"/>
        <w:rPr>
          <w:b/>
          <w:sz w:val="24"/>
        </w:rPr>
      </w:pPr>
    </w:p>
    <w:p w14:paraId="3235132E" w14:textId="7910861A" w:rsidR="001E28A4" w:rsidRDefault="001E28A4" w:rsidP="008E1A0A">
      <w:pPr>
        <w:spacing w:line="420" w:lineRule="exact"/>
        <w:rPr>
          <w:b/>
          <w:sz w:val="24"/>
        </w:rPr>
      </w:pPr>
      <w:r>
        <w:rPr>
          <w:rFonts w:eastAsia="Times New Roman"/>
          <w:b/>
          <w:bCs/>
          <w:sz w:val="24"/>
        </w:rPr>
        <w:t>Parts Management Services:</w:t>
      </w:r>
    </w:p>
    <w:p w14:paraId="392D9FA2" w14:textId="54C8673B" w:rsidR="001E28A4" w:rsidRDefault="001E28A4" w:rsidP="00D919A0">
      <w:pPr>
        <w:spacing w:line="360" w:lineRule="auto"/>
        <w:rPr>
          <w:sz w:val="24"/>
        </w:rPr>
      </w:pPr>
      <w:r>
        <w:rPr>
          <w:rFonts w:eastAsia="Times New Roman"/>
          <w:sz w:val="24"/>
        </w:rPr>
        <w:t xml:space="preserve">Digitally reconstructs vehicle disassembly processes to achieve end-to-end integration </w:t>
      </w:r>
      <w:r w:rsidR="00AE0F8B">
        <w:rPr>
          <w:rFonts w:eastAsia="Times New Roman"/>
          <w:sz w:val="24"/>
        </w:rPr>
        <w:t>of</w:t>
      </w:r>
      <w:r>
        <w:rPr>
          <w:rFonts w:eastAsia="Times New Roman"/>
          <w:sz w:val="24"/>
        </w:rPr>
        <w:t xml:space="preserve"> part</w:t>
      </w:r>
      <w:r w:rsidR="00AE0F8B">
        <w:rPr>
          <w:rFonts w:eastAsia="Times New Roman"/>
          <w:sz w:val="24"/>
        </w:rPr>
        <w:t>s</w:t>
      </w:r>
      <w:r>
        <w:rPr>
          <w:rFonts w:eastAsia="Times New Roman"/>
          <w:sz w:val="24"/>
        </w:rPr>
        <w:t xml:space="preserve"> </w:t>
      </w:r>
      <w:r w:rsidR="00AE0F8B" w:rsidRPr="00AE0F8B">
        <w:rPr>
          <w:rFonts w:eastAsia="Times New Roman"/>
          <w:sz w:val="24"/>
        </w:rPr>
        <w:t>from design to production and maintenance,</w:t>
      </w:r>
      <w:r w:rsidR="00AE0F8B">
        <w:rPr>
          <w:rFonts w:eastAsia="Times New Roman"/>
          <w:sz w:val="24"/>
        </w:rPr>
        <w:t xml:space="preserve"> </w:t>
      </w:r>
      <w:r>
        <w:rPr>
          <w:rFonts w:eastAsia="Times New Roman"/>
          <w:sz w:val="24"/>
        </w:rPr>
        <w:t>with real-time global inventory and logistics tracking.</w:t>
      </w:r>
    </w:p>
    <w:p w14:paraId="243BED21" w14:textId="77777777" w:rsidR="00872EE8" w:rsidRDefault="00872EE8" w:rsidP="00872EE8">
      <w:pPr>
        <w:spacing w:line="360" w:lineRule="auto"/>
        <w:rPr>
          <w:sz w:val="24"/>
        </w:rPr>
      </w:pPr>
    </w:p>
    <w:p w14:paraId="2651CE1D" w14:textId="4D64847F" w:rsidR="001E28A4" w:rsidRDefault="001E28A4" w:rsidP="00872EE8">
      <w:pPr>
        <w:spacing w:line="360" w:lineRule="auto"/>
        <w:rPr>
          <w:sz w:val="24"/>
        </w:rPr>
      </w:pPr>
      <w:r>
        <w:rPr>
          <w:rFonts w:eastAsia="Times New Roman"/>
          <w:sz w:val="24"/>
        </w:rPr>
        <w:t xml:space="preserve">LINK+ employs a unified coding system to establish comprehensive component identification standards, eliminating data inconsistencies caused by </w:t>
      </w:r>
      <w:r w:rsidR="00AE0F8B">
        <w:rPr>
          <w:rFonts w:eastAsia="Times New Roman"/>
          <w:sz w:val="24"/>
        </w:rPr>
        <w:t xml:space="preserve">“multiple codes for </w:t>
      </w:r>
      <w:r w:rsidR="00AE0F8B">
        <w:rPr>
          <w:rFonts w:eastAsia="Times New Roman"/>
          <w:sz w:val="24"/>
        </w:rPr>
        <w:lastRenderedPageBreak/>
        <w:t>single item</w:t>
      </w:r>
      <w:r>
        <w:rPr>
          <w:rFonts w:eastAsia="Times New Roman"/>
          <w:sz w:val="24"/>
        </w:rPr>
        <w:t>”. Its 3D Visual Interaction can restore the vehicle structure with high accuracy and support layer-by-layer disassembly and parts interaction operations. Leveraging 5G and IoT technologies, the system achieves cross-regional warehouse data updates in seconds, real-time global inventory synchronization, and transparent parts supply management.</w:t>
      </w:r>
    </w:p>
    <w:p w14:paraId="2B5CF438" w14:textId="77777777" w:rsidR="00C00C4F" w:rsidRPr="001E28A4" w:rsidRDefault="00C7502E"/>
    <w:sectPr w:rsidR="00C00C4F" w:rsidRPr="001E28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01951" w14:textId="77777777" w:rsidR="00C7502E" w:rsidRDefault="00C7502E" w:rsidP="00AA7295">
      <w:r>
        <w:separator/>
      </w:r>
    </w:p>
  </w:endnote>
  <w:endnote w:type="continuationSeparator" w:id="0">
    <w:p w14:paraId="00419CEF" w14:textId="77777777" w:rsidR="00C7502E" w:rsidRDefault="00C7502E" w:rsidP="00AA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3A177" w14:textId="77777777" w:rsidR="00C7502E" w:rsidRDefault="00C7502E" w:rsidP="00AA7295">
      <w:r>
        <w:separator/>
      </w:r>
    </w:p>
  </w:footnote>
  <w:footnote w:type="continuationSeparator" w:id="0">
    <w:p w14:paraId="04B05DF6" w14:textId="77777777" w:rsidR="00C7502E" w:rsidRDefault="00C7502E" w:rsidP="00AA7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F6C"/>
    <w:rsid w:val="00007503"/>
    <w:rsid w:val="00042969"/>
    <w:rsid w:val="00047241"/>
    <w:rsid w:val="0007103E"/>
    <w:rsid w:val="000953B7"/>
    <w:rsid w:val="000D762F"/>
    <w:rsid w:val="00111F74"/>
    <w:rsid w:val="00152A4B"/>
    <w:rsid w:val="001D7864"/>
    <w:rsid w:val="001E28A4"/>
    <w:rsid w:val="001F2C4D"/>
    <w:rsid w:val="001F5F8C"/>
    <w:rsid w:val="00232165"/>
    <w:rsid w:val="002426C3"/>
    <w:rsid w:val="00260EF2"/>
    <w:rsid w:val="00285883"/>
    <w:rsid w:val="00296DD3"/>
    <w:rsid w:val="002A7CAE"/>
    <w:rsid w:val="00321364"/>
    <w:rsid w:val="0032241F"/>
    <w:rsid w:val="0036534D"/>
    <w:rsid w:val="00385E12"/>
    <w:rsid w:val="00392598"/>
    <w:rsid w:val="003A7E47"/>
    <w:rsid w:val="003C0064"/>
    <w:rsid w:val="003F71CE"/>
    <w:rsid w:val="00403FB1"/>
    <w:rsid w:val="004306C2"/>
    <w:rsid w:val="004405E0"/>
    <w:rsid w:val="00441D9D"/>
    <w:rsid w:val="00462DAD"/>
    <w:rsid w:val="0047347C"/>
    <w:rsid w:val="00491C93"/>
    <w:rsid w:val="004A66C9"/>
    <w:rsid w:val="004B0ADE"/>
    <w:rsid w:val="004C42F0"/>
    <w:rsid w:val="004F18C1"/>
    <w:rsid w:val="00581AB8"/>
    <w:rsid w:val="00585949"/>
    <w:rsid w:val="005A4E91"/>
    <w:rsid w:val="005C2705"/>
    <w:rsid w:val="00685E44"/>
    <w:rsid w:val="00692393"/>
    <w:rsid w:val="006D10ED"/>
    <w:rsid w:val="006D1464"/>
    <w:rsid w:val="00777145"/>
    <w:rsid w:val="007E206F"/>
    <w:rsid w:val="007F661C"/>
    <w:rsid w:val="008225F6"/>
    <w:rsid w:val="008570A4"/>
    <w:rsid w:val="00867F19"/>
    <w:rsid w:val="00872EE8"/>
    <w:rsid w:val="00883197"/>
    <w:rsid w:val="008C2307"/>
    <w:rsid w:val="008E1A0A"/>
    <w:rsid w:val="008E20EA"/>
    <w:rsid w:val="008F1B89"/>
    <w:rsid w:val="009161CB"/>
    <w:rsid w:val="009270AC"/>
    <w:rsid w:val="00941438"/>
    <w:rsid w:val="00986C73"/>
    <w:rsid w:val="009D3C57"/>
    <w:rsid w:val="00A2346E"/>
    <w:rsid w:val="00A50F97"/>
    <w:rsid w:val="00A76F6C"/>
    <w:rsid w:val="00AA7295"/>
    <w:rsid w:val="00AB0338"/>
    <w:rsid w:val="00AB61C3"/>
    <w:rsid w:val="00AE0F8B"/>
    <w:rsid w:val="00B317AB"/>
    <w:rsid w:val="00BD20BB"/>
    <w:rsid w:val="00C02011"/>
    <w:rsid w:val="00C13363"/>
    <w:rsid w:val="00C7502E"/>
    <w:rsid w:val="00CB0F57"/>
    <w:rsid w:val="00CD2590"/>
    <w:rsid w:val="00D012C0"/>
    <w:rsid w:val="00D22AB1"/>
    <w:rsid w:val="00D404B4"/>
    <w:rsid w:val="00D56B90"/>
    <w:rsid w:val="00D919A0"/>
    <w:rsid w:val="00DF3ADD"/>
    <w:rsid w:val="00E337ED"/>
    <w:rsid w:val="00EB1C5D"/>
    <w:rsid w:val="00F24A6A"/>
    <w:rsid w:val="00F2628A"/>
    <w:rsid w:val="00F31B42"/>
    <w:rsid w:val="00F93FCF"/>
    <w:rsid w:val="00FF0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816DC"/>
  <w15:chartTrackingRefBased/>
  <w15:docId w15:val="{C11E4471-FE2F-475E-88C1-6B32AB06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2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29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7295"/>
    <w:rPr>
      <w:sz w:val="18"/>
      <w:szCs w:val="18"/>
    </w:rPr>
  </w:style>
  <w:style w:type="paragraph" w:styleId="a5">
    <w:name w:val="footer"/>
    <w:basedOn w:val="a"/>
    <w:link w:val="a6"/>
    <w:uiPriority w:val="99"/>
    <w:unhideWhenUsed/>
    <w:rsid w:val="00AA7295"/>
    <w:pPr>
      <w:tabs>
        <w:tab w:val="center" w:pos="4153"/>
        <w:tab w:val="right" w:pos="8306"/>
      </w:tabs>
      <w:snapToGrid w:val="0"/>
      <w:jc w:val="left"/>
    </w:pPr>
    <w:rPr>
      <w:sz w:val="18"/>
      <w:szCs w:val="18"/>
    </w:rPr>
  </w:style>
  <w:style w:type="character" w:customStyle="1" w:styleId="a6">
    <w:name w:val="页脚 字符"/>
    <w:basedOn w:val="a0"/>
    <w:link w:val="a5"/>
    <w:uiPriority w:val="99"/>
    <w:rsid w:val="00AA7295"/>
    <w:rPr>
      <w:sz w:val="18"/>
      <w:szCs w:val="18"/>
    </w:rPr>
  </w:style>
  <w:style w:type="paragraph" w:styleId="a7">
    <w:name w:val="annotation text"/>
    <w:basedOn w:val="a"/>
    <w:link w:val="1"/>
    <w:semiHidden/>
    <w:qFormat/>
    <w:rsid w:val="001E28A4"/>
    <w:pPr>
      <w:widowControl/>
      <w:jc w:val="left"/>
    </w:pPr>
    <w:rPr>
      <w:kern w:val="0"/>
      <w:sz w:val="20"/>
      <w:szCs w:val="20"/>
      <w:lang w:val="zh-CN" w:eastAsia="en-US"/>
    </w:rPr>
  </w:style>
  <w:style w:type="character" w:customStyle="1" w:styleId="a8">
    <w:name w:val="批注文字 字符"/>
    <w:basedOn w:val="a0"/>
    <w:uiPriority w:val="99"/>
    <w:semiHidden/>
    <w:rsid w:val="001E28A4"/>
    <w:rPr>
      <w:rFonts w:ascii="Times New Roman" w:eastAsia="宋体" w:hAnsi="Times New Roman" w:cs="Times New Roman"/>
      <w:szCs w:val="24"/>
    </w:rPr>
  </w:style>
  <w:style w:type="paragraph" w:styleId="a9">
    <w:name w:val="Body Text"/>
    <w:basedOn w:val="a"/>
    <w:link w:val="aa"/>
    <w:uiPriority w:val="99"/>
    <w:unhideWhenUsed/>
    <w:qFormat/>
    <w:rsid w:val="001E28A4"/>
    <w:rPr>
      <w:sz w:val="24"/>
    </w:rPr>
  </w:style>
  <w:style w:type="character" w:customStyle="1" w:styleId="aa">
    <w:name w:val="正文文本 字符"/>
    <w:basedOn w:val="a0"/>
    <w:link w:val="a9"/>
    <w:uiPriority w:val="99"/>
    <w:qFormat/>
    <w:rsid w:val="001E28A4"/>
    <w:rPr>
      <w:rFonts w:ascii="Times New Roman" w:eastAsia="宋体" w:hAnsi="Times New Roman" w:cs="Times New Roman"/>
      <w:sz w:val="24"/>
      <w:szCs w:val="24"/>
    </w:rPr>
  </w:style>
  <w:style w:type="character" w:customStyle="1" w:styleId="1">
    <w:name w:val="批注文字 字符1"/>
    <w:link w:val="a7"/>
    <w:semiHidden/>
    <w:qFormat/>
    <w:locked/>
    <w:rsid w:val="001E28A4"/>
    <w:rPr>
      <w:rFonts w:ascii="Times New Roman" w:eastAsia="宋体" w:hAnsi="Times New Roman" w:cs="Times New Roman"/>
      <w:kern w:val="0"/>
      <w:sz w:val="20"/>
      <w:szCs w:val="20"/>
      <w:lang w:val="zh-CN" w:eastAsia="en-US"/>
    </w:rPr>
  </w:style>
  <w:style w:type="paragraph" w:styleId="ab">
    <w:name w:val="List Paragraph"/>
    <w:basedOn w:val="a"/>
    <w:uiPriority w:val="34"/>
    <w:qFormat/>
    <w:rsid w:val="001E28A4"/>
    <w:pPr>
      <w:widowControl/>
      <w:ind w:firstLineChars="200" w:firstLine="420"/>
    </w:pPr>
    <w:rPr>
      <w:rFonts w:asciiTheme="minorHAnsi" w:eastAsiaTheme="minorEastAsia" w:hAnsiTheme="minorHAnsi" w:cstheme="minorBidi"/>
      <w:szCs w:val="22"/>
    </w:rPr>
  </w:style>
  <w:style w:type="paragraph" w:styleId="ac">
    <w:name w:val="Balloon Text"/>
    <w:basedOn w:val="a"/>
    <w:link w:val="ad"/>
    <w:uiPriority w:val="99"/>
    <w:semiHidden/>
    <w:unhideWhenUsed/>
    <w:rsid w:val="001E28A4"/>
    <w:rPr>
      <w:sz w:val="18"/>
      <w:szCs w:val="18"/>
    </w:rPr>
  </w:style>
  <w:style w:type="character" w:customStyle="1" w:styleId="ad">
    <w:name w:val="批注框文本 字符"/>
    <w:basedOn w:val="a0"/>
    <w:link w:val="ac"/>
    <w:uiPriority w:val="99"/>
    <w:semiHidden/>
    <w:rsid w:val="001E28A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ZZYT</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孙静</dc:creator>
  <cp:keywords/>
  <dc:description/>
  <cp:lastModifiedBy>孙静</cp:lastModifiedBy>
  <cp:revision>47</cp:revision>
  <dcterms:created xsi:type="dcterms:W3CDTF">2025-09-29T03:19:00Z</dcterms:created>
  <dcterms:modified xsi:type="dcterms:W3CDTF">2025-10-01T19:36:00Z</dcterms:modified>
</cp:coreProperties>
</file>